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A5E" w:rsidP="00C977D3" w:rsidRDefault="00483A5E" w14:paraId="672A6659" w14:textId="77777777">
      <w:pPr>
        <w:jc w:val="center"/>
        <w:rPr>
          <w:rFonts w:ascii="Arial" w:hAnsi="Arial" w:cs="Arial"/>
          <w:b/>
          <w:sz w:val="28"/>
          <w:szCs w:val="28"/>
        </w:rPr>
      </w:pPr>
    </w:p>
    <w:p w:rsidRPr="00483A5E" w:rsidR="00483A5E" w:rsidP="00C977D3" w:rsidRDefault="00483A5E" w14:paraId="0A37501D" w14:textId="77777777">
      <w:pPr>
        <w:jc w:val="center"/>
        <w:rPr>
          <w:rFonts w:ascii="Arial" w:hAnsi="Arial" w:cs="Arial"/>
          <w:b/>
        </w:rPr>
      </w:pPr>
    </w:p>
    <w:p w:rsidR="00483A5E" w:rsidP="00C977D3" w:rsidRDefault="00C9759D" w14:paraId="3EA52C61" w14:textId="77777777">
      <w:pPr>
        <w:jc w:val="center"/>
        <w:rPr>
          <w:rFonts w:ascii="Arial" w:hAnsi="Arial" w:cs="Arial"/>
          <w:b/>
        </w:rPr>
      </w:pPr>
      <w:r>
        <w:rPr>
          <w:rFonts w:ascii="Arial" w:hAnsi="Arial" w:cs="Arial"/>
          <w:b/>
        </w:rPr>
        <w:t>Women’s Recovery</w:t>
      </w:r>
      <w:r w:rsidRPr="00483A5E" w:rsidR="00483A5E">
        <w:rPr>
          <w:rFonts w:ascii="Arial" w:hAnsi="Arial" w:cs="Arial"/>
          <w:b/>
        </w:rPr>
        <w:t xml:space="preserve"> K</w:t>
      </w:r>
      <w:r>
        <w:rPr>
          <w:rFonts w:ascii="Arial" w:hAnsi="Arial" w:cs="Arial"/>
          <w:b/>
        </w:rPr>
        <w:t>eyworker</w:t>
      </w:r>
    </w:p>
    <w:p w:rsidRPr="00483A5E" w:rsidR="00483A5E" w:rsidP="00C977D3" w:rsidRDefault="00483A5E" w14:paraId="5DAB6C7B" w14:textId="77777777">
      <w:pPr>
        <w:jc w:val="center"/>
        <w:rPr>
          <w:rFonts w:ascii="Arial" w:hAnsi="Arial" w:cs="Arial"/>
          <w:b/>
        </w:rPr>
      </w:pPr>
    </w:p>
    <w:p w:rsidRPr="00483A5E" w:rsidR="003B480C" w:rsidP="00C977D3" w:rsidRDefault="003B480C" w14:paraId="0AD39D70" w14:textId="77777777">
      <w:pPr>
        <w:jc w:val="center"/>
        <w:rPr>
          <w:rFonts w:ascii="Arial" w:hAnsi="Arial" w:cs="Arial"/>
          <w:b/>
        </w:rPr>
      </w:pPr>
      <w:r w:rsidRPr="00483A5E">
        <w:rPr>
          <w:rFonts w:ascii="Arial" w:hAnsi="Arial" w:cs="Arial"/>
          <w:b/>
        </w:rPr>
        <w:t>Job Description</w:t>
      </w:r>
      <w:r w:rsidRPr="00483A5E" w:rsidR="00483A5E">
        <w:rPr>
          <w:rFonts w:ascii="Arial" w:hAnsi="Arial" w:cs="Arial"/>
          <w:b/>
        </w:rPr>
        <w:t xml:space="preserve"> &amp; Person Specification</w:t>
      </w:r>
    </w:p>
    <w:p w:rsidRPr="000040B7" w:rsidR="000F5692" w:rsidP="00C977D3" w:rsidRDefault="000F5692" w14:paraId="02EB378F" w14:textId="77777777">
      <w:pPr>
        <w:jc w:val="both"/>
        <w:rPr>
          <w:rFonts w:ascii="Arial" w:hAnsi="Arial" w:cs="Arial"/>
          <w:b/>
          <w:sz w:val="22"/>
          <w:szCs w:val="22"/>
        </w:rPr>
      </w:pPr>
    </w:p>
    <w:p w:rsidRPr="00731C2F" w:rsidR="000F5692" w:rsidP="00483A5E" w:rsidRDefault="000F5692" w14:paraId="223A70D3" w14:textId="77777777">
      <w:pPr>
        <w:spacing w:after="120"/>
        <w:jc w:val="both"/>
        <w:rPr>
          <w:rFonts w:ascii="Calibri" w:hAnsi="Calibri" w:cs="Calibri"/>
          <w:b/>
          <w:sz w:val="22"/>
          <w:szCs w:val="22"/>
        </w:rPr>
      </w:pPr>
      <w:r w:rsidRPr="00731C2F">
        <w:rPr>
          <w:rFonts w:ascii="Calibri" w:hAnsi="Calibri" w:cs="Calibri"/>
          <w:b/>
          <w:sz w:val="22"/>
          <w:szCs w:val="22"/>
        </w:rPr>
        <w:t>Job Title</w:t>
      </w:r>
      <w:r w:rsidRPr="00731C2F" w:rsidR="004F6BC7">
        <w:rPr>
          <w:rFonts w:ascii="Calibri" w:hAnsi="Calibri" w:cs="Calibri"/>
          <w:b/>
          <w:sz w:val="22"/>
          <w:szCs w:val="22"/>
        </w:rPr>
        <w:t xml:space="preserve"> </w:t>
      </w:r>
      <w:r w:rsidRPr="00731C2F" w:rsidR="000040B7">
        <w:rPr>
          <w:rFonts w:ascii="Calibri" w:hAnsi="Calibri" w:cs="Calibri"/>
          <w:b/>
          <w:sz w:val="22"/>
          <w:szCs w:val="22"/>
        </w:rPr>
        <w:tab/>
      </w:r>
      <w:r w:rsidRPr="00731C2F" w:rsidR="000040B7">
        <w:rPr>
          <w:rFonts w:ascii="Calibri" w:hAnsi="Calibri" w:cs="Calibri"/>
          <w:b/>
          <w:sz w:val="22"/>
          <w:szCs w:val="22"/>
        </w:rPr>
        <w:t xml:space="preserve">  </w:t>
      </w:r>
      <w:r w:rsidRPr="00C9759D" w:rsidR="00C9759D">
        <w:rPr>
          <w:rFonts w:ascii="Calibri" w:hAnsi="Calibri" w:cs="Calibri"/>
          <w:bCs/>
          <w:sz w:val="22"/>
          <w:szCs w:val="22"/>
        </w:rPr>
        <w:t>Women’s Recovery</w:t>
      </w:r>
      <w:r w:rsidR="00C9759D">
        <w:rPr>
          <w:rFonts w:ascii="Calibri" w:hAnsi="Calibri" w:cs="Calibri"/>
          <w:b/>
          <w:sz w:val="22"/>
          <w:szCs w:val="22"/>
        </w:rPr>
        <w:t xml:space="preserve"> </w:t>
      </w:r>
      <w:r w:rsidRPr="00731C2F" w:rsidR="00647EBB">
        <w:rPr>
          <w:rFonts w:ascii="Calibri" w:hAnsi="Calibri" w:cs="Calibri"/>
          <w:sz w:val="22"/>
          <w:szCs w:val="22"/>
        </w:rPr>
        <w:t>Keyworker</w:t>
      </w:r>
      <w:r w:rsidRPr="00731C2F" w:rsidR="00AC3815">
        <w:rPr>
          <w:rFonts w:ascii="Calibri" w:hAnsi="Calibri" w:cs="Calibri"/>
          <w:sz w:val="22"/>
          <w:szCs w:val="22"/>
        </w:rPr>
        <w:t xml:space="preserve"> - Female</w:t>
      </w:r>
      <w:r w:rsidRPr="00731C2F" w:rsidR="00816A65">
        <w:rPr>
          <w:rFonts w:ascii="Calibri" w:hAnsi="Calibri" w:cs="Calibri"/>
          <w:sz w:val="22"/>
          <w:szCs w:val="22"/>
        </w:rPr>
        <w:t xml:space="preserve"> </w:t>
      </w:r>
    </w:p>
    <w:p w:rsidRPr="00731C2F" w:rsidR="000F5692" w:rsidP="00483A5E" w:rsidRDefault="000F5692" w14:paraId="7CE3EDEC" w14:textId="77777777">
      <w:pPr>
        <w:spacing w:after="120"/>
        <w:ind w:right="-625"/>
        <w:jc w:val="both"/>
        <w:rPr>
          <w:rFonts w:ascii="Calibri" w:hAnsi="Calibri" w:cs="Calibri"/>
          <w:sz w:val="22"/>
          <w:szCs w:val="22"/>
        </w:rPr>
      </w:pPr>
      <w:r w:rsidRPr="00731C2F">
        <w:rPr>
          <w:rFonts w:ascii="Calibri" w:hAnsi="Calibri" w:cs="Calibri"/>
          <w:b/>
          <w:sz w:val="22"/>
          <w:szCs w:val="22"/>
        </w:rPr>
        <w:t xml:space="preserve">Department </w:t>
      </w:r>
      <w:r w:rsidRPr="00731C2F" w:rsidR="00C16CA4">
        <w:rPr>
          <w:rFonts w:ascii="Calibri" w:hAnsi="Calibri" w:cs="Calibri"/>
          <w:b/>
          <w:sz w:val="22"/>
          <w:szCs w:val="22"/>
        </w:rPr>
        <w:tab/>
      </w:r>
      <w:r w:rsidRPr="00731C2F">
        <w:rPr>
          <w:rFonts w:ascii="Calibri" w:hAnsi="Calibri" w:cs="Calibri"/>
          <w:b/>
          <w:sz w:val="22"/>
          <w:szCs w:val="22"/>
        </w:rPr>
        <w:t xml:space="preserve"> </w:t>
      </w:r>
      <w:r w:rsidRPr="00731C2F" w:rsidR="000040B7">
        <w:rPr>
          <w:rFonts w:ascii="Calibri" w:hAnsi="Calibri" w:cs="Calibri"/>
          <w:b/>
          <w:sz w:val="22"/>
          <w:szCs w:val="22"/>
        </w:rPr>
        <w:t xml:space="preserve"> </w:t>
      </w:r>
      <w:r w:rsidRPr="00731C2F" w:rsidR="00600CBA">
        <w:rPr>
          <w:rFonts w:ascii="Calibri" w:hAnsi="Calibri" w:cs="Calibri"/>
          <w:sz w:val="22"/>
          <w:szCs w:val="22"/>
        </w:rPr>
        <w:t xml:space="preserve">Women’s </w:t>
      </w:r>
      <w:r w:rsidR="006623D8">
        <w:rPr>
          <w:rFonts w:ascii="Calibri" w:hAnsi="Calibri" w:cs="Calibri"/>
          <w:sz w:val="22"/>
          <w:szCs w:val="22"/>
        </w:rPr>
        <w:t xml:space="preserve">Community </w:t>
      </w:r>
      <w:r w:rsidRPr="00731C2F" w:rsidR="00600CBA">
        <w:rPr>
          <w:rFonts w:ascii="Calibri" w:hAnsi="Calibri" w:cs="Calibri"/>
          <w:sz w:val="22"/>
          <w:szCs w:val="22"/>
        </w:rPr>
        <w:t>Service</w:t>
      </w:r>
      <w:r w:rsidR="006623D8">
        <w:rPr>
          <w:rFonts w:ascii="Calibri" w:hAnsi="Calibri" w:cs="Calibri"/>
          <w:sz w:val="22"/>
          <w:szCs w:val="22"/>
        </w:rPr>
        <w:t>s</w:t>
      </w:r>
    </w:p>
    <w:p w:rsidR="000040B7" w:rsidP="00483A5E" w:rsidRDefault="000F5692" w14:paraId="5EEA2B69" w14:textId="77777777">
      <w:pPr>
        <w:spacing w:after="120"/>
        <w:jc w:val="both"/>
        <w:rPr>
          <w:rFonts w:ascii="Calibri" w:hAnsi="Calibri" w:cs="Calibri"/>
          <w:sz w:val="22"/>
          <w:szCs w:val="22"/>
        </w:rPr>
      </w:pPr>
      <w:r w:rsidRPr="00731C2F">
        <w:rPr>
          <w:rFonts w:ascii="Calibri" w:hAnsi="Calibri" w:cs="Calibri"/>
          <w:b/>
          <w:sz w:val="22"/>
          <w:szCs w:val="22"/>
        </w:rPr>
        <w:t xml:space="preserve">Location  </w:t>
      </w:r>
      <w:r w:rsidRPr="00731C2F" w:rsidR="000040B7">
        <w:rPr>
          <w:rFonts w:ascii="Calibri" w:hAnsi="Calibri" w:cs="Calibri"/>
          <w:b/>
          <w:sz w:val="22"/>
          <w:szCs w:val="22"/>
        </w:rPr>
        <w:tab/>
      </w:r>
      <w:r w:rsidRPr="00731C2F" w:rsidR="000040B7">
        <w:rPr>
          <w:rFonts w:ascii="Calibri" w:hAnsi="Calibri" w:cs="Calibri"/>
          <w:b/>
          <w:sz w:val="22"/>
          <w:szCs w:val="22"/>
        </w:rPr>
        <w:t xml:space="preserve">  </w:t>
      </w:r>
      <w:r w:rsidR="00E52597">
        <w:rPr>
          <w:rFonts w:ascii="Calibri" w:hAnsi="Calibri" w:cs="Calibri"/>
          <w:sz w:val="22"/>
          <w:szCs w:val="22"/>
        </w:rPr>
        <w:t>Bristol</w:t>
      </w:r>
      <w:r w:rsidR="00A13929">
        <w:rPr>
          <w:rFonts w:ascii="Calibri" w:hAnsi="Calibri" w:cs="Calibri"/>
          <w:sz w:val="22"/>
          <w:szCs w:val="22"/>
        </w:rPr>
        <w:t xml:space="preserve"> Women’s Centre </w:t>
      </w:r>
    </w:p>
    <w:p w:rsidRPr="00731C2F" w:rsidR="00816A65" w:rsidP="5D4CA44E" w:rsidRDefault="000040B7" w14:paraId="3264B8B2" w14:textId="697B5B7D">
      <w:pPr>
        <w:spacing w:after="120"/>
        <w:jc w:val="both"/>
        <w:rPr>
          <w:rFonts w:ascii="Calibri" w:hAnsi="Calibri" w:cs="Calibri"/>
          <w:b w:val="1"/>
          <w:bCs w:val="1"/>
          <w:sz w:val="22"/>
          <w:szCs w:val="22"/>
        </w:rPr>
      </w:pPr>
      <w:r w:rsidRPr="3A2CB5B7" w:rsidR="000040B7">
        <w:rPr>
          <w:rFonts w:ascii="Calibri" w:hAnsi="Calibri" w:cs="Calibri"/>
          <w:b w:val="1"/>
          <w:bCs w:val="1"/>
          <w:sz w:val="22"/>
          <w:szCs w:val="22"/>
        </w:rPr>
        <w:t>Salary</w:t>
      </w:r>
      <w:r>
        <w:tab/>
      </w:r>
      <w:r w:rsidRPr="3A2CB5B7" w:rsidR="000040B7">
        <w:rPr>
          <w:rFonts w:ascii="Calibri" w:hAnsi="Calibri" w:cs="Calibri"/>
          <w:b w:val="1"/>
          <w:bCs w:val="1"/>
          <w:sz w:val="22"/>
          <w:szCs w:val="22"/>
        </w:rPr>
        <w:t xml:space="preserve">                </w:t>
      </w:r>
      <w:r w:rsidRPr="3A2CB5B7" w:rsidR="00483A5E">
        <w:rPr>
          <w:rFonts w:ascii="Calibri" w:hAnsi="Calibri" w:cs="Calibri"/>
          <w:b w:val="1"/>
          <w:bCs w:val="1"/>
          <w:sz w:val="22"/>
          <w:szCs w:val="22"/>
        </w:rPr>
        <w:t xml:space="preserve"> </w:t>
      </w:r>
      <w:r w:rsidRPr="3A2CB5B7" w:rsidR="008F1C9E">
        <w:rPr>
          <w:rFonts w:ascii="Calibri" w:hAnsi="Calibri" w:cs="Calibri"/>
          <w:sz w:val="22"/>
          <w:szCs w:val="22"/>
        </w:rPr>
        <w:t>£2</w:t>
      </w:r>
      <w:r w:rsidRPr="3A2CB5B7" w:rsidR="41FA6ADC">
        <w:rPr>
          <w:rFonts w:ascii="Calibri" w:hAnsi="Calibri" w:cs="Calibri"/>
          <w:sz w:val="22"/>
          <w:szCs w:val="22"/>
        </w:rPr>
        <w:t>3</w:t>
      </w:r>
      <w:r w:rsidRPr="3A2CB5B7" w:rsidR="008F1C9E">
        <w:rPr>
          <w:rFonts w:ascii="Calibri" w:hAnsi="Calibri" w:cs="Calibri"/>
          <w:sz w:val="22"/>
          <w:szCs w:val="22"/>
        </w:rPr>
        <w:t>,000</w:t>
      </w:r>
      <w:r w:rsidRPr="3A2CB5B7" w:rsidR="007B3971">
        <w:rPr>
          <w:rFonts w:ascii="Calibri" w:hAnsi="Calibri" w:cs="Calibri"/>
          <w:sz w:val="22"/>
          <w:szCs w:val="22"/>
        </w:rPr>
        <w:t xml:space="preserve"> - £2</w:t>
      </w:r>
      <w:r w:rsidRPr="3A2CB5B7" w:rsidR="00E52597">
        <w:rPr>
          <w:rFonts w:ascii="Calibri" w:hAnsi="Calibri" w:cs="Calibri"/>
          <w:sz w:val="22"/>
          <w:szCs w:val="22"/>
        </w:rPr>
        <w:t>4</w:t>
      </w:r>
      <w:r w:rsidRPr="3A2CB5B7" w:rsidR="00A13929">
        <w:rPr>
          <w:rFonts w:ascii="Calibri" w:hAnsi="Calibri" w:cs="Calibri"/>
          <w:sz w:val="22"/>
          <w:szCs w:val="22"/>
        </w:rPr>
        <w:t>,000</w:t>
      </w:r>
      <w:r w:rsidRPr="3A2CB5B7" w:rsidR="007B3971">
        <w:rPr>
          <w:rFonts w:ascii="Calibri" w:hAnsi="Calibri" w:cs="Calibri"/>
          <w:sz w:val="22"/>
          <w:szCs w:val="22"/>
        </w:rPr>
        <w:t xml:space="preserve"> pa depend</w:t>
      </w:r>
      <w:r w:rsidRPr="3A2CB5B7" w:rsidR="13AFB889">
        <w:rPr>
          <w:rFonts w:ascii="Calibri" w:hAnsi="Calibri" w:cs="Calibri"/>
          <w:sz w:val="22"/>
          <w:szCs w:val="22"/>
        </w:rPr>
        <w:t>e</w:t>
      </w:r>
      <w:r w:rsidRPr="3A2CB5B7" w:rsidR="007B3971">
        <w:rPr>
          <w:rFonts w:ascii="Calibri" w:hAnsi="Calibri" w:cs="Calibri"/>
          <w:sz w:val="22"/>
          <w:szCs w:val="22"/>
        </w:rPr>
        <w:t>nt on experience</w:t>
      </w:r>
    </w:p>
    <w:p w:rsidRPr="00731C2F" w:rsidR="00816A65" w:rsidP="00483A5E" w:rsidRDefault="00816A65" w14:paraId="199B6586" w14:textId="77777777">
      <w:pPr>
        <w:spacing w:after="120"/>
        <w:ind w:left="2160" w:right="-625" w:hanging="2160"/>
        <w:jc w:val="both"/>
        <w:rPr>
          <w:rFonts w:ascii="Calibri" w:hAnsi="Calibri" w:cs="Calibri"/>
          <w:sz w:val="22"/>
          <w:szCs w:val="22"/>
        </w:rPr>
      </w:pPr>
      <w:r w:rsidRPr="00731C2F">
        <w:rPr>
          <w:rFonts w:ascii="Calibri" w:hAnsi="Calibri" w:cs="Calibri"/>
          <w:b/>
          <w:sz w:val="22"/>
          <w:szCs w:val="22"/>
        </w:rPr>
        <w:t>H</w:t>
      </w:r>
      <w:r w:rsidRPr="00731C2F" w:rsidR="000040B7">
        <w:rPr>
          <w:rFonts w:ascii="Calibri" w:hAnsi="Calibri" w:cs="Calibri"/>
          <w:b/>
          <w:sz w:val="22"/>
          <w:szCs w:val="22"/>
        </w:rPr>
        <w:t xml:space="preserve">ours                 </w:t>
      </w:r>
      <w:r w:rsidRPr="00731C2F" w:rsidR="00483A5E">
        <w:rPr>
          <w:rFonts w:ascii="Calibri" w:hAnsi="Calibri" w:cs="Calibri"/>
          <w:b/>
          <w:sz w:val="22"/>
          <w:szCs w:val="22"/>
        </w:rPr>
        <w:t xml:space="preserve">   </w:t>
      </w:r>
      <w:r w:rsidR="005C3AE0">
        <w:rPr>
          <w:rFonts w:ascii="Calibri" w:hAnsi="Calibri" w:cs="Calibri"/>
          <w:sz w:val="22"/>
          <w:szCs w:val="22"/>
        </w:rPr>
        <w:t>35</w:t>
      </w:r>
      <w:r w:rsidR="006623D8">
        <w:rPr>
          <w:rFonts w:ascii="Calibri" w:hAnsi="Calibri" w:cs="Calibri"/>
          <w:sz w:val="22"/>
          <w:szCs w:val="22"/>
        </w:rPr>
        <w:t xml:space="preserve"> hours</w:t>
      </w:r>
      <w:r w:rsidRPr="00731C2F">
        <w:rPr>
          <w:rFonts w:ascii="Calibri" w:hAnsi="Calibri" w:cs="Calibri"/>
          <w:sz w:val="22"/>
          <w:szCs w:val="22"/>
        </w:rPr>
        <w:t xml:space="preserve"> per wee</w:t>
      </w:r>
      <w:r w:rsidRPr="00731C2F" w:rsidR="005C013E">
        <w:rPr>
          <w:rFonts w:ascii="Calibri" w:hAnsi="Calibri" w:cs="Calibri"/>
          <w:sz w:val="22"/>
          <w:szCs w:val="22"/>
        </w:rPr>
        <w:t xml:space="preserve">k </w:t>
      </w:r>
      <w:r w:rsidRPr="00731C2F">
        <w:rPr>
          <w:rFonts w:ascii="Calibri" w:hAnsi="Calibri" w:cs="Calibri"/>
          <w:sz w:val="18"/>
          <w:szCs w:val="18"/>
        </w:rPr>
        <w:t>(</w:t>
      </w:r>
      <w:r w:rsidRPr="00731C2F">
        <w:rPr>
          <w:rFonts w:ascii="Calibri" w:hAnsi="Calibri" w:cs="Calibri"/>
          <w:i/>
          <w:sz w:val="18"/>
          <w:szCs w:val="18"/>
        </w:rPr>
        <w:t>flexibility to work outside of normal working hours as required)</w:t>
      </w:r>
    </w:p>
    <w:p w:rsidRPr="00731C2F" w:rsidR="00816A65" w:rsidP="00483A5E" w:rsidRDefault="000040B7" w14:paraId="57A7ED3C" w14:textId="77777777">
      <w:pPr>
        <w:spacing w:after="120"/>
        <w:ind w:left="1920" w:hanging="1920"/>
        <w:jc w:val="both"/>
        <w:rPr>
          <w:rFonts w:ascii="Calibri" w:hAnsi="Calibri" w:cs="Calibri"/>
          <w:b/>
          <w:sz w:val="22"/>
          <w:szCs w:val="22"/>
        </w:rPr>
      </w:pPr>
      <w:r w:rsidRPr="00731C2F">
        <w:rPr>
          <w:rFonts w:ascii="Calibri" w:hAnsi="Calibri" w:cs="Calibri"/>
          <w:b/>
          <w:sz w:val="22"/>
          <w:szCs w:val="22"/>
        </w:rPr>
        <w:t xml:space="preserve">Pension            </w:t>
      </w:r>
      <w:r w:rsidRPr="00731C2F" w:rsidR="00483A5E">
        <w:rPr>
          <w:rFonts w:ascii="Calibri" w:hAnsi="Calibri" w:cs="Calibri"/>
          <w:b/>
          <w:sz w:val="22"/>
          <w:szCs w:val="22"/>
        </w:rPr>
        <w:t xml:space="preserve">    </w:t>
      </w:r>
      <w:r w:rsidR="00543EA8">
        <w:rPr>
          <w:rFonts w:ascii="Calibri" w:hAnsi="Calibri" w:cs="Calibri"/>
          <w:sz w:val="22"/>
          <w:szCs w:val="22"/>
        </w:rPr>
        <w:t>Auto Enrolment Pension</w:t>
      </w:r>
      <w:r w:rsidRPr="00731C2F" w:rsidR="006F2E79">
        <w:rPr>
          <w:rFonts w:ascii="Calibri" w:hAnsi="Calibri" w:cs="Calibri"/>
          <w:sz w:val="22"/>
          <w:szCs w:val="22"/>
        </w:rPr>
        <w:t xml:space="preserve"> </w:t>
      </w:r>
      <w:r w:rsidRPr="00731C2F" w:rsidR="007A0F74">
        <w:rPr>
          <w:rFonts w:ascii="Calibri" w:hAnsi="Calibri" w:cs="Calibri"/>
          <w:sz w:val="18"/>
          <w:szCs w:val="18"/>
        </w:rPr>
        <w:t>(6</w:t>
      </w:r>
      <w:r w:rsidRPr="00731C2F">
        <w:rPr>
          <w:rFonts w:ascii="Calibri" w:hAnsi="Calibri" w:cs="Calibri"/>
          <w:sz w:val="18"/>
          <w:szCs w:val="18"/>
        </w:rPr>
        <w:t>% employer co</w:t>
      </w:r>
      <w:r w:rsidRPr="00731C2F" w:rsidR="006F2E79">
        <w:rPr>
          <w:rFonts w:ascii="Calibri" w:hAnsi="Calibri" w:cs="Calibri"/>
          <w:sz w:val="18"/>
          <w:szCs w:val="18"/>
        </w:rPr>
        <w:t>ntribution)</w:t>
      </w:r>
    </w:p>
    <w:p w:rsidRPr="00731C2F" w:rsidR="000F5692" w:rsidP="00C977D3" w:rsidRDefault="000F5692" w14:paraId="6A05A809" w14:textId="77777777">
      <w:pPr>
        <w:jc w:val="both"/>
        <w:rPr>
          <w:rFonts w:ascii="Calibri" w:hAnsi="Calibri" w:cs="Calibri"/>
          <w:b/>
          <w:i/>
          <w:sz w:val="20"/>
          <w:szCs w:val="20"/>
        </w:rPr>
      </w:pPr>
    </w:p>
    <w:p w:rsidRPr="00731C2F" w:rsidR="000F5692" w:rsidP="00C977D3" w:rsidRDefault="000F5692" w14:paraId="39EC13BE" w14:textId="77777777">
      <w:pPr>
        <w:jc w:val="both"/>
        <w:rPr>
          <w:rFonts w:ascii="Calibri" w:hAnsi="Calibri" w:cs="Calibri"/>
          <w:b/>
          <w:sz w:val="22"/>
          <w:szCs w:val="22"/>
        </w:rPr>
      </w:pPr>
      <w:r w:rsidRPr="00731C2F">
        <w:rPr>
          <w:rFonts w:ascii="Calibri" w:hAnsi="Calibri" w:cs="Calibri"/>
          <w:b/>
          <w:sz w:val="22"/>
          <w:szCs w:val="22"/>
        </w:rPr>
        <w:t>Purpose</w:t>
      </w:r>
    </w:p>
    <w:p w:rsidRPr="00731C2F" w:rsidR="000F5692" w:rsidP="00C977D3" w:rsidRDefault="000F5692" w14:paraId="5A39BBE3" w14:textId="77777777">
      <w:pPr>
        <w:jc w:val="both"/>
        <w:rPr>
          <w:rFonts w:ascii="Calibri" w:hAnsi="Calibri" w:cs="Calibri"/>
          <w:b/>
          <w:sz w:val="22"/>
          <w:szCs w:val="22"/>
        </w:rPr>
      </w:pPr>
    </w:p>
    <w:p w:rsidRPr="00C9759D" w:rsidR="00C9759D" w:rsidP="00C9759D" w:rsidRDefault="00C9759D" w14:paraId="7E1F7D43" w14:textId="77777777">
      <w:pPr>
        <w:jc w:val="both"/>
        <w:rPr>
          <w:rStyle w:val="summary"/>
          <w:rFonts w:ascii="Calibri" w:hAnsi="Calibri" w:cs="Calibri"/>
          <w:sz w:val="20"/>
          <w:szCs w:val="20"/>
        </w:rPr>
      </w:pPr>
      <w:bookmarkStart w:name="_Hlk98841404" w:id="0"/>
      <w:r w:rsidRPr="00C9759D">
        <w:rPr>
          <w:rFonts w:ascii="Calibri" w:hAnsi="Calibri" w:cs="Calibri"/>
          <w:sz w:val="22"/>
          <w:szCs w:val="22"/>
        </w:rPr>
        <w:t xml:space="preserve">This exciting role is an opportunity to be part of an innovative service </w:t>
      </w:r>
      <w:r w:rsidRPr="00C9759D">
        <w:rPr>
          <w:rStyle w:val="summary"/>
          <w:rFonts w:ascii="Calibri" w:hAnsi="Calibri" w:cs="Calibri"/>
          <w:sz w:val="22"/>
          <w:szCs w:val="22"/>
        </w:rPr>
        <w:t xml:space="preserve">providing holistic, trauma-informed support to Women with multiple complex needs that have become involved in the criminal justice system and experience substance misuse. This is with the aim of </w:t>
      </w:r>
      <w:r w:rsidR="00561000">
        <w:rPr>
          <w:rStyle w:val="summary"/>
          <w:rFonts w:ascii="Calibri" w:hAnsi="Calibri" w:cs="Calibri"/>
          <w:sz w:val="22"/>
          <w:szCs w:val="22"/>
        </w:rPr>
        <w:t xml:space="preserve">providing continuity of care from care to </w:t>
      </w:r>
      <w:r w:rsidRPr="00C9759D">
        <w:rPr>
          <w:rStyle w:val="summary"/>
          <w:rFonts w:ascii="Calibri" w:hAnsi="Calibri" w:cs="Calibri"/>
          <w:sz w:val="22"/>
          <w:szCs w:val="22"/>
        </w:rPr>
        <w:t>reduc</w:t>
      </w:r>
      <w:r w:rsidR="00561000">
        <w:rPr>
          <w:rStyle w:val="summary"/>
          <w:rFonts w:ascii="Calibri" w:hAnsi="Calibri" w:cs="Calibri"/>
          <w:sz w:val="22"/>
          <w:szCs w:val="22"/>
        </w:rPr>
        <w:t>e</w:t>
      </w:r>
      <w:r w:rsidRPr="00C9759D">
        <w:rPr>
          <w:rStyle w:val="summary"/>
          <w:rFonts w:ascii="Calibri" w:hAnsi="Calibri" w:cs="Calibri"/>
          <w:sz w:val="22"/>
          <w:szCs w:val="22"/>
        </w:rPr>
        <w:t xml:space="preserve"> social harms, offending, addiction, and empowering women </w:t>
      </w:r>
      <w:r w:rsidRPr="00C9759D">
        <w:rPr>
          <w:rFonts w:ascii="Calibri" w:hAnsi="Calibri" w:cs="Calibri"/>
          <w:sz w:val="22"/>
          <w:szCs w:val="22"/>
        </w:rPr>
        <w:t xml:space="preserve">to access opportunities to reach their full potential. </w:t>
      </w:r>
    </w:p>
    <w:p w:rsidRPr="00C9759D" w:rsidR="00C9759D" w:rsidP="00C9759D" w:rsidRDefault="00C9759D" w14:paraId="41C8F396" w14:textId="77777777">
      <w:pPr>
        <w:jc w:val="both"/>
        <w:rPr>
          <w:rStyle w:val="summary"/>
          <w:rFonts w:ascii="Calibri" w:hAnsi="Calibri" w:cs="Calibri"/>
          <w:sz w:val="22"/>
          <w:szCs w:val="22"/>
        </w:rPr>
      </w:pPr>
    </w:p>
    <w:p w:rsidRPr="00C9759D" w:rsidR="00C9759D" w:rsidP="00C9759D" w:rsidRDefault="00C9759D" w14:paraId="012C8D71" w14:textId="77777777">
      <w:pPr>
        <w:rPr>
          <w:rFonts w:ascii="Calibri" w:hAnsi="Calibri" w:cs="Calibri"/>
          <w:sz w:val="22"/>
          <w:szCs w:val="22"/>
        </w:rPr>
      </w:pPr>
      <w:r w:rsidRPr="00C9759D">
        <w:rPr>
          <w:rFonts w:ascii="Calibri" w:hAnsi="Calibri" w:cs="Calibri"/>
          <w:sz w:val="22"/>
          <w:szCs w:val="22"/>
        </w:rPr>
        <w:t>The post holder will work from the Bristol Women’s Centre, supporting women both within the community, as well as in-reach to women in HMP Eastwood Park. Th</w:t>
      </w:r>
      <w:r w:rsidR="00561000">
        <w:rPr>
          <w:rFonts w:ascii="Calibri" w:hAnsi="Calibri" w:cs="Calibri"/>
          <w:sz w:val="22"/>
          <w:szCs w:val="22"/>
        </w:rPr>
        <w:t>is</w:t>
      </w:r>
      <w:r w:rsidRPr="00C9759D">
        <w:rPr>
          <w:rFonts w:ascii="Calibri" w:hAnsi="Calibri" w:cs="Calibri"/>
          <w:sz w:val="22"/>
          <w:szCs w:val="22"/>
        </w:rPr>
        <w:t xml:space="preserve"> ensur</w:t>
      </w:r>
      <w:r w:rsidR="00561000">
        <w:rPr>
          <w:rFonts w:ascii="Calibri" w:hAnsi="Calibri" w:cs="Calibri"/>
          <w:sz w:val="22"/>
          <w:szCs w:val="22"/>
        </w:rPr>
        <w:t>es</w:t>
      </w:r>
      <w:r w:rsidRPr="00C9759D">
        <w:rPr>
          <w:rFonts w:ascii="Calibri" w:hAnsi="Calibri" w:cs="Calibri"/>
          <w:sz w:val="22"/>
          <w:szCs w:val="22"/>
        </w:rPr>
        <w:t xml:space="preserve"> women in the returning to Bristol from custody, receive holistic wrap-around support, including access to and sustained engagement in substance misuse treatment</w:t>
      </w:r>
      <w:bookmarkEnd w:id="0"/>
      <w:r w:rsidRPr="00C9759D">
        <w:rPr>
          <w:rFonts w:ascii="Calibri" w:hAnsi="Calibri" w:cs="Calibri"/>
          <w:sz w:val="22"/>
          <w:szCs w:val="22"/>
        </w:rPr>
        <w:t>.</w:t>
      </w:r>
    </w:p>
    <w:p w:rsidRPr="00C9759D" w:rsidR="00C9759D" w:rsidP="00C9759D" w:rsidRDefault="00C9759D" w14:paraId="72A3D3EC" w14:textId="77777777">
      <w:pPr>
        <w:rPr>
          <w:rFonts w:ascii="Calibri" w:hAnsi="Calibri" w:cs="Calibri"/>
          <w:b/>
          <w:sz w:val="22"/>
          <w:szCs w:val="22"/>
        </w:rPr>
      </w:pPr>
    </w:p>
    <w:p w:rsidRPr="00C9759D" w:rsidR="00C9759D" w:rsidP="00C9759D" w:rsidRDefault="00C9759D" w14:paraId="37AD07A8" w14:textId="77777777">
      <w:pPr>
        <w:autoSpaceDE w:val="0"/>
        <w:autoSpaceDN w:val="0"/>
        <w:adjustRightInd w:val="0"/>
        <w:rPr>
          <w:rFonts w:ascii="Calibri" w:hAnsi="Calibri" w:cs="Calibri"/>
          <w:sz w:val="22"/>
          <w:szCs w:val="22"/>
        </w:rPr>
      </w:pPr>
      <w:r w:rsidRPr="00C9759D">
        <w:rPr>
          <w:rFonts w:ascii="Calibri" w:hAnsi="Calibri" w:cs="Calibri"/>
          <w:sz w:val="22"/>
          <w:szCs w:val="22"/>
        </w:rPr>
        <w:t xml:space="preserve">As Women’s Criminal Justice Recovery Keyworker you will: </w:t>
      </w:r>
    </w:p>
    <w:p w:rsidRPr="00C9759D" w:rsidR="00C9759D" w:rsidP="00C9759D" w:rsidRDefault="00C9759D" w14:paraId="0D0B940D" w14:textId="77777777">
      <w:pPr>
        <w:autoSpaceDE w:val="0"/>
        <w:autoSpaceDN w:val="0"/>
        <w:adjustRightInd w:val="0"/>
        <w:rPr>
          <w:rFonts w:ascii="Calibri" w:hAnsi="Calibri" w:cs="Calibri"/>
          <w:sz w:val="22"/>
          <w:szCs w:val="22"/>
        </w:rPr>
      </w:pPr>
    </w:p>
    <w:p w:rsidRPr="00C9759D" w:rsidR="00C9759D" w:rsidP="00C9759D" w:rsidRDefault="00C9759D" w14:paraId="58528570" w14:textId="77777777">
      <w:pPr>
        <w:autoSpaceDE w:val="0"/>
        <w:autoSpaceDN w:val="0"/>
        <w:adjustRightInd w:val="0"/>
        <w:jc w:val="both"/>
        <w:rPr>
          <w:rFonts w:ascii="Calibri" w:hAnsi="Calibri" w:cs="Calibri"/>
          <w:color w:val="000000"/>
          <w:sz w:val="22"/>
          <w:szCs w:val="22"/>
        </w:rPr>
      </w:pPr>
      <w:r w:rsidRPr="00C9759D">
        <w:rPr>
          <w:rFonts w:ascii="Calibri" w:hAnsi="Calibri" w:cs="Calibri"/>
          <w:sz w:val="22"/>
          <w:szCs w:val="22"/>
        </w:rPr>
        <w:t>Provide high quality</w:t>
      </w:r>
      <w:r w:rsidRPr="00C9759D">
        <w:rPr>
          <w:rFonts w:ascii="Calibri" w:hAnsi="Calibri" w:cs="Calibri"/>
          <w:color w:val="000000"/>
          <w:sz w:val="22"/>
          <w:szCs w:val="22"/>
        </w:rPr>
        <w:t>, innovative gender responsive support and interventions to a caseload of women 25 women</w:t>
      </w:r>
      <w:r w:rsidR="00561000">
        <w:rPr>
          <w:rFonts w:ascii="Calibri" w:hAnsi="Calibri" w:cs="Calibri"/>
          <w:color w:val="000000"/>
          <w:sz w:val="22"/>
          <w:szCs w:val="22"/>
        </w:rPr>
        <w:t xml:space="preserve"> with </w:t>
      </w:r>
      <w:r w:rsidRPr="00C9759D">
        <w:rPr>
          <w:rFonts w:ascii="Calibri" w:hAnsi="Calibri" w:cs="Calibri"/>
          <w:color w:val="000000"/>
          <w:sz w:val="22"/>
          <w:szCs w:val="22"/>
        </w:rPr>
        <w:t xml:space="preserve">substance misuse and </w:t>
      </w:r>
      <w:r w:rsidR="00561000">
        <w:rPr>
          <w:rFonts w:ascii="Calibri" w:hAnsi="Calibri" w:cs="Calibri"/>
          <w:color w:val="000000"/>
          <w:sz w:val="22"/>
          <w:szCs w:val="22"/>
        </w:rPr>
        <w:t>who face multi disadvantage</w:t>
      </w:r>
      <w:r w:rsidRPr="00C9759D">
        <w:rPr>
          <w:rFonts w:ascii="Calibri" w:hAnsi="Calibri" w:cs="Calibri"/>
          <w:color w:val="000000"/>
          <w:sz w:val="22"/>
          <w:szCs w:val="22"/>
        </w:rPr>
        <w:t>.</w:t>
      </w:r>
    </w:p>
    <w:p w:rsidRPr="00731C2F" w:rsidR="000F5692" w:rsidP="00C977D3" w:rsidRDefault="000F5692" w14:paraId="0E27B00A" w14:textId="77777777">
      <w:pPr>
        <w:jc w:val="both"/>
        <w:rPr>
          <w:rFonts w:ascii="Calibri" w:hAnsi="Calibri" w:cs="Calibri"/>
          <w:sz w:val="22"/>
          <w:szCs w:val="22"/>
        </w:rPr>
      </w:pPr>
    </w:p>
    <w:p w:rsidRPr="00731C2F" w:rsidR="00585985" w:rsidP="00C977D3" w:rsidRDefault="004E6884" w14:paraId="65E573C3" w14:textId="77777777">
      <w:pPr>
        <w:jc w:val="both"/>
        <w:rPr>
          <w:rFonts w:ascii="Calibri" w:hAnsi="Calibri" w:cs="Calibri"/>
          <w:b/>
          <w:sz w:val="22"/>
          <w:szCs w:val="22"/>
        </w:rPr>
      </w:pPr>
      <w:r w:rsidRPr="00731C2F">
        <w:rPr>
          <w:rFonts w:ascii="Calibri" w:hAnsi="Calibri" w:cs="Calibri"/>
          <w:b/>
          <w:sz w:val="22"/>
          <w:szCs w:val="22"/>
        </w:rPr>
        <w:t>Service Delivery</w:t>
      </w:r>
      <w:r w:rsidRPr="00731C2F" w:rsidR="00585985">
        <w:rPr>
          <w:rFonts w:ascii="Calibri" w:hAnsi="Calibri" w:cs="Calibri"/>
          <w:b/>
          <w:sz w:val="22"/>
          <w:szCs w:val="22"/>
        </w:rPr>
        <w:t xml:space="preserve"> Tasks</w:t>
      </w:r>
    </w:p>
    <w:p w:rsidRPr="00731C2F" w:rsidR="00A91003" w:rsidP="00C977D3" w:rsidRDefault="00A91003" w14:paraId="60061E4C" w14:textId="77777777">
      <w:pPr>
        <w:jc w:val="both"/>
        <w:rPr>
          <w:rFonts w:ascii="Calibri" w:hAnsi="Calibri" w:cs="Calibri"/>
          <w:b/>
          <w:sz w:val="22"/>
          <w:szCs w:val="22"/>
        </w:rPr>
      </w:pPr>
    </w:p>
    <w:p w:rsidRPr="00C9759D" w:rsidR="00C9759D" w:rsidP="00C9759D" w:rsidRDefault="00C9759D" w14:paraId="2C88A9DA" w14:textId="77777777">
      <w:pPr>
        <w:pStyle w:val="ListParagraph"/>
        <w:numPr>
          <w:ilvl w:val="0"/>
          <w:numId w:val="4"/>
        </w:numPr>
        <w:jc w:val="both"/>
        <w:rPr>
          <w:rFonts w:ascii="Calibri" w:hAnsi="Calibri" w:cs="Calibri"/>
          <w:sz w:val="22"/>
          <w:szCs w:val="22"/>
        </w:rPr>
      </w:pPr>
      <w:r w:rsidRPr="00C9759D">
        <w:rPr>
          <w:rFonts w:ascii="Calibri" w:hAnsi="Calibri" w:cs="Calibri"/>
          <w:color w:val="000000"/>
          <w:sz w:val="22"/>
          <w:szCs w:val="22"/>
        </w:rPr>
        <w:t>To manage an active caseload</w:t>
      </w:r>
      <w:r>
        <w:rPr>
          <w:rFonts w:ascii="Calibri" w:hAnsi="Calibri" w:cs="Calibri"/>
          <w:color w:val="000000"/>
          <w:sz w:val="22"/>
          <w:szCs w:val="22"/>
        </w:rPr>
        <w:t xml:space="preserve"> of women,</w:t>
      </w:r>
      <w:r w:rsidRPr="00C9759D">
        <w:rPr>
          <w:rFonts w:ascii="Calibri" w:hAnsi="Calibri" w:cs="Calibri"/>
          <w:color w:val="000000"/>
          <w:sz w:val="22"/>
          <w:szCs w:val="22"/>
        </w:rPr>
        <w:t xml:space="preserve"> coordinating access to </w:t>
      </w:r>
      <w:r w:rsidRPr="00C9759D">
        <w:rPr>
          <w:rFonts w:ascii="Calibri" w:hAnsi="Calibri" w:cs="Calibri"/>
          <w:sz w:val="22"/>
          <w:szCs w:val="22"/>
        </w:rPr>
        <w:t>substance misuse treatment community and residential</w:t>
      </w:r>
      <w:r w:rsidR="00561000">
        <w:rPr>
          <w:rFonts w:ascii="Calibri" w:hAnsi="Calibri" w:cs="Calibri"/>
          <w:sz w:val="22"/>
          <w:szCs w:val="22"/>
        </w:rPr>
        <w:t xml:space="preserve"> implement</w:t>
      </w:r>
      <w:r w:rsidRPr="00C9759D">
        <w:rPr>
          <w:rFonts w:ascii="Calibri" w:hAnsi="Calibri" w:cs="Calibri"/>
          <w:sz w:val="22"/>
          <w:szCs w:val="22"/>
        </w:rPr>
        <w:t xml:space="preserve"> support interventions to meet the full needs of the woman</w:t>
      </w:r>
      <w:r>
        <w:rPr>
          <w:rFonts w:ascii="Calibri" w:hAnsi="Calibri" w:cs="Calibri"/>
          <w:sz w:val="22"/>
          <w:szCs w:val="22"/>
        </w:rPr>
        <w:t>.</w:t>
      </w:r>
    </w:p>
    <w:p w:rsidRPr="00C9759D" w:rsidR="00C9759D" w:rsidP="00C9759D" w:rsidRDefault="00C9759D" w14:paraId="1B251067" w14:textId="77777777">
      <w:pPr>
        <w:pStyle w:val="NoSpacing"/>
        <w:numPr>
          <w:ilvl w:val="0"/>
          <w:numId w:val="4"/>
        </w:numPr>
        <w:jc w:val="both"/>
        <w:rPr>
          <w:rFonts w:cs="Calibri"/>
        </w:rPr>
      </w:pPr>
      <w:r w:rsidRPr="00C9759D">
        <w:rPr>
          <w:rFonts w:cs="Calibri"/>
        </w:rPr>
        <w:t>Develop strength-based recovery an</w:t>
      </w:r>
      <w:r>
        <w:rPr>
          <w:rFonts w:cs="Calibri"/>
        </w:rPr>
        <w:t>d</w:t>
      </w:r>
      <w:r w:rsidRPr="00C9759D">
        <w:rPr>
          <w:rFonts w:cs="Calibri"/>
        </w:rPr>
        <w:t xml:space="preserve"> ri</w:t>
      </w:r>
      <w:r w:rsidR="00561000">
        <w:rPr>
          <w:rFonts w:cs="Calibri"/>
        </w:rPr>
        <w:t>sk</w:t>
      </w:r>
      <w:r w:rsidRPr="00C9759D">
        <w:rPr>
          <w:rFonts w:cs="Calibri"/>
        </w:rPr>
        <w:t xml:space="preserve"> plans with women that are; comprehensive, woman-centred and individualised based on a clear assessment of the women’s needs and circumstances</w:t>
      </w:r>
      <w:r>
        <w:rPr>
          <w:rFonts w:cs="Calibri"/>
        </w:rPr>
        <w:t>.</w:t>
      </w:r>
    </w:p>
    <w:p w:rsidRPr="00C9759D" w:rsidR="00C9759D" w:rsidP="00C9759D" w:rsidRDefault="00C9759D" w14:paraId="2DBCAAC7" w14:textId="77777777">
      <w:pPr>
        <w:pStyle w:val="NoSpacing"/>
        <w:numPr>
          <w:ilvl w:val="0"/>
          <w:numId w:val="4"/>
        </w:numPr>
        <w:jc w:val="both"/>
        <w:rPr>
          <w:rFonts w:cs="Calibri"/>
        </w:rPr>
      </w:pPr>
      <w:r w:rsidRPr="00C9759D">
        <w:rPr>
          <w:rFonts w:cs="Calibri"/>
          <w:color w:val="000000"/>
        </w:rPr>
        <w:t xml:space="preserve">Offer </w:t>
      </w:r>
      <w:r w:rsidR="00561000">
        <w:rPr>
          <w:rFonts w:cs="Calibri"/>
          <w:color w:val="000000"/>
        </w:rPr>
        <w:t>regular</w:t>
      </w:r>
      <w:r w:rsidRPr="00C9759D">
        <w:rPr>
          <w:rFonts w:cs="Calibri"/>
          <w:color w:val="000000"/>
        </w:rPr>
        <w:t xml:space="preserve"> gender responsive</w:t>
      </w:r>
      <w:r w:rsidR="00561000">
        <w:rPr>
          <w:rFonts w:cs="Calibri"/>
          <w:color w:val="000000"/>
        </w:rPr>
        <w:t xml:space="preserve"> packages of support that will produce</w:t>
      </w:r>
      <w:r w:rsidRPr="00C9759D">
        <w:rPr>
          <w:rFonts w:cs="Calibri"/>
          <w:color w:val="000000"/>
        </w:rPr>
        <w:t xml:space="preserve"> substance misuse interventions in both group and one to one setting.  </w:t>
      </w:r>
    </w:p>
    <w:p w:rsidRPr="00C9759D" w:rsidR="00C9759D" w:rsidP="00C9759D" w:rsidRDefault="00C9759D" w14:paraId="35BF6FC5" w14:textId="77777777">
      <w:pPr>
        <w:numPr>
          <w:ilvl w:val="0"/>
          <w:numId w:val="4"/>
        </w:numPr>
        <w:shd w:val="clear" w:color="auto" w:fill="FFFFFF"/>
        <w:jc w:val="both"/>
        <w:rPr>
          <w:rFonts w:ascii="Calibri" w:hAnsi="Calibri" w:cs="Calibri"/>
          <w:color w:val="000000"/>
          <w:sz w:val="22"/>
          <w:szCs w:val="22"/>
        </w:rPr>
      </w:pPr>
      <w:r w:rsidRPr="00C9759D">
        <w:rPr>
          <w:rFonts w:ascii="Calibri" w:hAnsi="Calibri" w:cs="Calibri"/>
          <w:color w:val="000000"/>
          <w:sz w:val="22"/>
          <w:szCs w:val="22"/>
        </w:rPr>
        <w:t xml:space="preserve">Provide holistic gender responsive support to meet complex needs </w:t>
      </w:r>
    </w:p>
    <w:p w:rsidRPr="00C9759D" w:rsidR="00C9759D" w:rsidP="00C9759D" w:rsidRDefault="00C9759D" w14:paraId="72B01BD4" w14:textId="77777777">
      <w:pPr>
        <w:numPr>
          <w:ilvl w:val="0"/>
          <w:numId w:val="4"/>
        </w:numPr>
        <w:shd w:val="clear" w:color="auto" w:fill="FFFFFF"/>
        <w:jc w:val="both"/>
        <w:rPr>
          <w:rFonts w:ascii="Calibri" w:hAnsi="Calibri" w:eastAsia="Calibri" w:cs="Calibri"/>
          <w:color w:val="000000"/>
          <w:sz w:val="22"/>
          <w:szCs w:val="22"/>
        </w:rPr>
      </w:pPr>
      <w:r w:rsidRPr="00C9759D">
        <w:rPr>
          <w:rFonts w:ascii="Calibri" w:hAnsi="Calibri" w:cs="Calibri"/>
          <w:color w:val="000000"/>
          <w:sz w:val="22"/>
          <w:szCs w:val="22"/>
        </w:rPr>
        <w:t>To work in collaboration with other substance misuse providers, referring organisations, building effective working relationships to ensure good multi-agency working.</w:t>
      </w:r>
    </w:p>
    <w:p w:rsidRPr="008E1974" w:rsidR="00C9759D" w:rsidP="008E1974" w:rsidRDefault="00C9759D" w14:paraId="3142F81F" w14:textId="77777777">
      <w:pPr>
        <w:numPr>
          <w:ilvl w:val="0"/>
          <w:numId w:val="4"/>
        </w:numPr>
        <w:jc w:val="both"/>
        <w:rPr>
          <w:rFonts w:ascii="Calibri" w:hAnsi="Calibri" w:cs="Calibri"/>
          <w:color w:val="000000"/>
          <w:sz w:val="22"/>
          <w:szCs w:val="22"/>
        </w:rPr>
      </w:pPr>
      <w:r w:rsidRPr="00C9759D">
        <w:rPr>
          <w:rFonts w:ascii="Calibri" w:hAnsi="Calibri" w:eastAsia="Calibri" w:cs="Calibri"/>
          <w:color w:val="000000"/>
          <w:sz w:val="22"/>
          <w:szCs w:val="22"/>
        </w:rPr>
        <w:t xml:space="preserve">Provide </w:t>
      </w:r>
      <w:r w:rsidR="00561000">
        <w:rPr>
          <w:rFonts w:ascii="Calibri" w:hAnsi="Calibri" w:eastAsia="Calibri" w:cs="Calibri"/>
          <w:color w:val="000000"/>
          <w:sz w:val="22"/>
          <w:szCs w:val="22"/>
        </w:rPr>
        <w:t>through the gate support</w:t>
      </w:r>
      <w:r w:rsidRPr="00C9759D">
        <w:rPr>
          <w:rFonts w:ascii="Calibri" w:hAnsi="Calibri" w:eastAsia="Calibri" w:cs="Calibri"/>
          <w:color w:val="000000"/>
          <w:sz w:val="22"/>
          <w:szCs w:val="22"/>
        </w:rPr>
        <w:t xml:space="preserve"> </w:t>
      </w:r>
      <w:r w:rsidR="00561000">
        <w:rPr>
          <w:rFonts w:ascii="Calibri" w:hAnsi="Calibri" w:eastAsia="Calibri" w:cs="Calibri"/>
          <w:color w:val="000000"/>
          <w:sz w:val="22"/>
          <w:szCs w:val="22"/>
        </w:rPr>
        <w:t>to ensure the</w:t>
      </w:r>
      <w:r w:rsidRPr="00C9759D">
        <w:rPr>
          <w:rFonts w:ascii="Calibri" w:hAnsi="Calibri" w:cs="Calibri"/>
          <w:sz w:val="22"/>
          <w:szCs w:val="22"/>
        </w:rPr>
        <w:t xml:space="preserve"> transition of support from custody</w:t>
      </w:r>
      <w:r w:rsidR="00561000">
        <w:rPr>
          <w:rFonts w:ascii="Calibri" w:hAnsi="Calibri" w:cs="Calibri"/>
          <w:sz w:val="22"/>
          <w:szCs w:val="22"/>
        </w:rPr>
        <w:t xml:space="preserve"> back to the community is seamless.</w:t>
      </w:r>
    </w:p>
    <w:p w:rsidRPr="00C9759D" w:rsidR="00C9759D" w:rsidP="00C9759D" w:rsidRDefault="00C9759D" w14:paraId="3D5A281B" w14:textId="77777777">
      <w:pPr>
        <w:numPr>
          <w:ilvl w:val="0"/>
          <w:numId w:val="4"/>
        </w:numPr>
        <w:shd w:val="clear" w:color="auto" w:fill="FFFFFF"/>
        <w:jc w:val="both"/>
        <w:rPr>
          <w:rFonts w:ascii="Calibri" w:hAnsi="Calibri" w:eastAsia="Calibri" w:cs="Calibri"/>
          <w:color w:val="000000"/>
          <w:sz w:val="22"/>
          <w:szCs w:val="22"/>
        </w:rPr>
      </w:pPr>
      <w:r w:rsidRPr="00C9759D">
        <w:rPr>
          <w:rFonts w:ascii="Calibri" w:hAnsi="Calibri" w:cs="Calibri"/>
          <w:color w:val="000000"/>
          <w:sz w:val="22"/>
          <w:szCs w:val="22"/>
        </w:rPr>
        <w:t xml:space="preserve">To </w:t>
      </w:r>
      <w:r w:rsidR="008E1974">
        <w:rPr>
          <w:rFonts w:ascii="Calibri" w:hAnsi="Calibri" w:cs="Calibri"/>
          <w:color w:val="000000"/>
          <w:sz w:val="22"/>
          <w:szCs w:val="22"/>
        </w:rPr>
        <w:t>advocate and liaise with</w:t>
      </w:r>
      <w:r w:rsidRPr="00C9759D">
        <w:rPr>
          <w:rFonts w:ascii="Calibri" w:hAnsi="Calibri" w:cs="Calibri"/>
          <w:color w:val="000000"/>
          <w:sz w:val="22"/>
          <w:szCs w:val="22"/>
        </w:rPr>
        <w:t xml:space="preserve"> outside agencies to</w:t>
      </w:r>
      <w:r w:rsidR="008E1974">
        <w:rPr>
          <w:rFonts w:ascii="Calibri" w:hAnsi="Calibri" w:cs="Calibri"/>
          <w:color w:val="000000"/>
          <w:sz w:val="22"/>
          <w:szCs w:val="22"/>
        </w:rPr>
        <w:t xml:space="preserve"> ensure women have</w:t>
      </w:r>
      <w:r w:rsidRPr="00C9759D">
        <w:rPr>
          <w:rFonts w:ascii="Calibri" w:hAnsi="Calibri" w:cs="Calibri"/>
          <w:color w:val="000000"/>
          <w:sz w:val="22"/>
          <w:szCs w:val="22"/>
        </w:rPr>
        <w:t xml:space="preserve"> access </w:t>
      </w:r>
      <w:r w:rsidR="008E1974">
        <w:rPr>
          <w:rFonts w:ascii="Calibri" w:hAnsi="Calibri" w:cs="Calibri"/>
          <w:color w:val="000000"/>
          <w:sz w:val="22"/>
          <w:szCs w:val="22"/>
        </w:rPr>
        <w:t xml:space="preserve"> to </w:t>
      </w:r>
      <w:r w:rsidRPr="00C9759D">
        <w:rPr>
          <w:rFonts w:ascii="Calibri" w:hAnsi="Calibri" w:cs="Calibri"/>
          <w:color w:val="000000"/>
          <w:sz w:val="22"/>
          <w:szCs w:val="22"/>
        </w:rPr>
        <w:t>appropriate agencies in relation to care plan or presenting need.</w:t>
      </w:r>
    </w:p>
    <w:p w:rsidRPr="00C9759D" w:rsidR="00C9759D" w:rsidP="00C9759D" w:rsidRDefault="00C9759D" w14:paraId="4CBB6E9B" w14:textId="77777777">
      <w:pPr>
        <w:numPr>
          <w:ilvl w:val="0"/>
          <w:numId w:val="4"/>
        </w:numPr>
        <w:shd w:val="clear" w:color="auto" w:fill="FFFFFF"/>
        <w:jc w:val="both"/>
        <w:rPr>
          <w:rFonts w:ascii="Calibri" w:hAnsi="Calibri" w:cs="Calibri"/>
          <w:color w:val="000000"/>
          <w:sz w:val="22"/>
          <w:szCs w:val="22"/>
        </w:rPr>
      </w:pPr>
      <w:r w:rsidRPr="00C9759D">
        <w:rPr>
          <w:rFonts w:ascii="Calibri" w:hAnsi="Calibri" w:cs="Calibri"/>
          <w:color w:val="000000"/>
          <w:sz w:val="22"/>
          <w:szCs w:val="22"/>
        </w:rPr>
        <w:t>To attend multi-agency meetings where appropriate and in accordance with care/safety plan needs, additionally to act as an advocate for the client within prescribed protocols.</w:t>
      </w:r>
    </w:p>
    <w:p w:rsidRPr="00C9759D" w:rsidR="00C9759D" w:rsidP="00C9759D" w:rsidRDefault="00C9759D" w14:paraId="3E4D8C6D" w14:textId="77777777">
      <w:pPr>
        <w:numPr>
          <w:ilvl w:val="0"/>
          <w:numId w:val="4"/>
        </w:numPr>
        <w:shd w:val="clear" w:color="auto" w:fill="FFFFFF"/>
        <w:jc w:val="both"/>
        <w:rPr>
          <w:rFonts w:ascii="Calibri" w:hAnsi="Calibri" w:cs="Calibri"/>
          <w:color w:val="000000"/>
          <w:sz w:val="22"/>
          <w:szCs w:val="22"/>
        </w:rPr>
      </w:pPr>
      <w:r w:rsidRPr="00C9759D">
        <w:rPr>
          <w:rFonts w:ascii="Calibri" w:hAnsi="Calibri" w:cs="Calibri"/>
          <w:color w:val="000000"/>
          <w:sz w:val="22"/>
          <w:szCs w:val="22"/>
        </w:rPr>
        <w:t>Input outcomes and other information into corporate systems in accordance with Nelson Trust policies and procedures</w:t>
      </w:r>
    </w:p>
    <w:p w:rsidRPr="00C9759D" w:rsidR="00DC0400" w:rsidP="00C9759D" w:rsidRDefault="00DC0400" w14:paraId="5BA7DBAB" w14:textId="77777777">
      <w:pPr>
        <w:numPr>
          <w:ilvl w:val="0"/>
          <w:numId w:val="4"/>
        </w:numPr>
        <w:jc w:val="both"/>
        <w:rPr>
          <w:rFonts w:ascii="Calibri" w:hAnsi="Calibri" w:cs="Calibri"/>
          <w:sz w:val="22"/>
          <w:szCs w:val="22"/>
        </w:rPr>
      </w:pPr>
      <w:r w:rsidRPr="00C9759D">
        <w:rPr>
          <w:rFonts w:ascii="Calibri" w:hAnsi="Calibri" w:cs="Calibri"/>
          <w:sz w:val="22"/>
          <w:szCs w:val="22"/>
        </w:rPr>
        <w:t>To work in collaboration with referring organisations including</w:t>
      </w:r>
      <w:r w:rsidRPr="00C9759D" w:rsidR="009D59AC">
        <w:rPr>
          <w:rFonts w:ascii="Calibri" w:hAnsi="Calibri" w:cs="Calibri"/>
          <w:sz w:val="22"/>
          <w:szCs w:val="22"/>
        </w:rPr>
        <w:t xml:space="preserve"> Voluntary, Statutory and</w:t>
      </w:r>
      <w:r w:rsidRPr="00C9759D">
        <w:rPr>
          <w:rFonts w:ascii="Calibri" w:hAnsi="Calibri" w:cs="Calibri"/>
          <w:sz w:val="22"/>
          <w:szCs w:val="22"/>
        </w:rPr>
        <w:t xml:space="preserve"> Criminal Justice agencies.</w:t>
      </w:r>
    </w:p>
    <w:p w:rsidRPr="00C9759D" w:rsidR="00A91003" w:rsidP="00C9759D" w:rsidRDefault="00A91003" w14:paraId="18B3CB73" w14:textId="77777777">
      <w:pPr>
        <w:numPr>
          <w:ilvl w:val="0"/>
          <w:numId w:val="4"/>
        </w:numPr>
        <w:jc w:val="both"/>
        <w:rPr>
          <w:rFonts w:ascii="Calibri" w:hAnsi="Calibri" w:cs="Calibri"/>
          <w:sz w:val="22"/>
          <w:szCs w:val="22"/>
        </w:rPr>
      </w:pPr>
      <w:r w:rsidRPr="00C9759D">
        <w:rPr>
          <w:rFonts w:ascii="Calibri" w:hAnsi="Calibri" w:cs="Calibri"/>
          <w:sz w:val="22"/>
          <w:szCs w:val="22"/>
        </w:rPr>
        <w:t>To undertake comprehensive assessment of client need to include health, psychological and social needs and assessing risk as part of the process.</w:t>
      </w:r>
    </w:p>
    <w:p w:rsidRPr="00C9759D" w:rsidR="00DC0400" w:rsidP="00C9759D" w:rsidRDefault="00DC0400" w14:paraId="1337EA74" w14:textId="77777777">
      <w:pPr>
        <w:numPr>
          <w:ilvl w:val="0"/>
          <w:numId w:val="4"/>
        </w:numPr>
        <w:jc w:val="both"/>
        <w:rPr>
          <w:rFonts w:ascii="Calibri" w:hAnsi="Calibri" w:cs="Calibri"/>
          <w:sz w:val="22"/>
          <w:szCs w:val="22"/>
        </w:rPr>
      </w:pPr>
      <w:r w:rsidRPr="00C9759D">
        <w:rPr>
          <w:rFonts w:ascii="Calibri" w:hAnsi="Calibri" w:cs="Calibri"/>
          <w:sz w:val="22"/>
          <w:szCs w:val="22"/>
        </w:rPr>
        <w:t>To make contact with, and support clients within mutually or contractually agreed time frames.</w:t>
      </w:r>
    </w:p>
    <w:p w:rsidRPr="00C9759D" w:rsidR="00A91003" w:rsidP="00C9759D" w:rsidRDefault="00A91003" w14:paraId="58FED81E" w14:textId="77777777">
      <w:pPr>
        <w:numPr>
          <w:ilvl w:val="0"/>
          <w:numId w:val="4"/>
        </w:numPr>
        <w:jc w:val="both"/>
        <w:rPr>
          <w:rFonts w:ascii="Calibri" w:hAnsi="Calibri" w:cs="Calibri"/>
          <w:sz w:val="22"/>
          <w:szCs w:val="22"/>
        </w:rPr>
      </w:pPr>
      <w:r w:rsidRPr="00C9759D">
        <w:rPr>
          <w:rFonts w:ascii="Calibri" w:hAnsi="Calibri" w:cs="Calibri"/>
          <w:sz w:val="22"/>
          <w:szCs w:val="22"/>
        </w:rPr>
        <w:t xml:space="preserve">To </w:t>
      </w:r>
      <w:r w:rsidRPr="00C9759D" w:rsidR="00DC0400">
        <w:rPr>
          <w:rFonts w:ascii="Calibri" w:hAnsi="Calibri" w:cs="Calibri"/>
          <w:sz w:val="22"/>
          <w:szCs w:val="22"/>
        </w:rPr>
        <w:t xml:space="preserve">work collaboratively with clients to develop, implement and review gender responsive </w:t>
      </w:r>
      <w:r w:rsidRPr="00C9759D">
        <w:rPr>
          <w:rFonts w:ascii="Calibri" w:hAnsi="Calibri" w:cs="Calibri"/>
          <w:sz w:val="22"/>
          <w:szCs w:val="22"/>
        </w:rPr>
        <w:t xml:space="preserve">support plans </w:t>
      </w:r>
      <w:r w:rsidRPr="00C9759D" w:rsidR="00DC0400">
        <w:rPr>
          <w:rFonts w:ascii="Calibri" w:hAnsi="Calibri" w:cs="Calibri"/>
          <w:sz w:val="22"/>
          <w:szCs w:val="22"/>
        </w:rPr>
        <w:t xml:space="preserve">based on individual need, </w:t>
      </w:r>
      <w:r w:rsidRPr="00C9759D">
        <w:rPr>
          <w:rFonts w:ascii="Calibri" w:hAnsi="Calibri" w:cs="Calibri"/>
          <w:sz w:val="22"/>
          <w:szCs w:val="22"/>
        </w:rPr>
        <w:t>aimed at promoting personal change.</w:t>
      </w:r>
    </w:p>
    <w:p w:rsidRPr="00C9759D" w:rsidR="00A91003" w:rsidP="00C9759D" w:rsidRDefault="00A91003" w14:paraId="3E140E5B" w14:textId="77777777">
      <w:pPr>
        <w:numPr>
          <w:ilvl w:val="0"/>
          <w:numId w:val="4"/>
        </w:numPr>
        <w:jc w:val="both"/>
        <w:rPr>
          <w:rFonts w:ascii="Calibri" w:hAnsi="Calibri" w:cs="Calibri"/>
          <w:sz w:val="22"/>
          <w:szCs w:val="22"/>
        </w:rPr>
      </w:pPr>
      <w:r w:rsidRPr="00C9759D">
        <w:rPr>
          <w:rFonts w:ascii="Calibri" w:hAnsi="Calibri" w:cs="Calibri"/>
          <w:sz w:val="22"/>
          <w:szCs w:val="22"/>
        </w:rPr>
        <w:t>To support clients practically and emotionally in relation to assessed and support planned needs.</w:t>
      </w:r>
    </w:p>
    <w:p w:rsidRPr="00731C2F" w:rsidR="008D1CAB" w:rsidP="00C977D3" w:rsidRDefault="008D1CAB" w14:paraId="285D20A9" w14:textId="77777777">
      <w:pPr>
        <w:numPr>
          <w:ilvl w:val="0"/>
          <w:numId w:val="4"/>
        </w:numPr>
        <w:jc w:val="both"/>
        <w:rPr>
          <w:rFonts w:ascii="Calibri" w:hAnsi="Calibri" w:cs="Calibri"/>
          <w:sz w:val="22"/>
          <w:szCs w:val="22"/>
        </w:rPr>
      </w:pPr>
      <w:r w:rsidRPr="00731C2F">
        <w:rPr>
          <w:rFonts w:ascii="Calibri" w:hAnsi="Calibri" w:cs="Calibri"/>
          <w:sz w:val="22"/>
          <w:szCs w:val="22"/>
        </w:rPr>
        <w:t>To build close working relationships with other statutory and voluntary sector partners to ensure effective multi-agency working.</w:t>
      </w:r>
    </w:p>
    <w:p w:rsidRPr="00731C2F" w:rsidR="00DC0400" w:rsidP="00C977D3" w:rsidRDefault="009D59AC" w14:paraId="7BD98F48" w14:textId="77777777">
      <w:pPr>
        <w:numPr>
          <w:ilvl w:val="0"/>
          <w:numId w:val="4"/>
        </w:numPr>
        <w:jc w:val="both"/>
        <w:rPr>
          <w:rFonts w:ascii="Calibri" w:hAnsi="Calibri" w:cs="Calibri"/>
          <w:sz w:val="22"/>
          <w:szCs w:val="22"/>
        </w:rPr>
      </w:pPr>
      <w:r w:rsidRPr="00731C2F">
        <w:rPr>
          <w:rFonts w:ascii="Calibri" w:hAnsi="Calibri" w:cs="Calibri"/>
          <w:sz w:val="22"/>
          <w:szCs w:val="22"/>
        </w:rPr>
        <w:t>To attend Family and/or Criminal court when necessary</w:t>
      </w:r>
      <w:r w:rsidRPr="00731C2F" w:rsidR="008D1CAB">
        <w:rPr>
          <w:rFonts w:ascii="Calibri" w:hAnsi="Calibri" w:cs="Calibri"/>
          <w:sz w:val="22"/>
          <w:szCs w:val="22"/>
        </w:rPr>
        <w:t xml:space="preserve"> with </w:t>
      </w:r>
      <w:r w:rsidRPr="00731C2F" w:rsidR="002E03A6">
        <w:rPr>
          <w:rFonts w:ascii="Calibri" w:hAnsi="Calibri" w:cs="Calibri"/>
          <w:sz w:val="22"/>
          <w:szCs w:val="22"/>
        </w:rPr>
        <w:t>clients</w:t>
      </w:r>
      <w:r w:rsidRPr="00731C2F">
        <w:rPr>
          <w:rFonts w:ascii="Calibri" w:hAnsi="Calibri" w:cs="Calibri"/>
          <w:sz w:val="22"/>
          <w:szCs w:val="22"/>
        </w:rPr>
        <w:t xml:space="preserve"> whether appearing as offender or victim and support them through the court process. </w:t>
      </w:r>
    </w:p>
    <w:p w:rsidRPr="00731C2F" w:rsidR="00A91003" w:rsidP="00C977D3" w:rsidRDefault="00A91003" w14:paraId="5CE7A178" w14:textId="77777777">
      <w:pPr>
        <w:numPr>
          <w:ilvl w:val="0"/>
          <w:numId w:val="4"/>
        </w:numPr>
        <w:jc w:val="both"/>
        <w:rPr>
          <w:rFonts w:ascii="Calibri" w:hAnsi="Calibri" w:cs="Calibri"/>
          <w:sz w:val="22"/>
          <w:szCs w:val="22"/>
        </w:rPr>
      </w:pPr>
      <w:r w:rsidRPr="00731C2F">
        <w:rPr>
          <w:rFonts w:ascii="Calibri" w:hAnsi="Calibri" w:cs="Calibri"/>
          <w:sz w:val="22"/>
          <w:szCs w:val="22"/>
        </w:rPr>
        <w:t>To be aware of and work to relevant client confidentiality and information sharing protocols.</w:t>
      </w:r>
    </w:p>
    <w:p w:rsidRPr="00C9759D" w:rsidR="00483A5E" w:rsidP="00C9759D" w:rsidRDefault="00A91003" w14:paraId="7336F468" w14:textId="77777777">
      <w:pPr>
        <w:numPr>
          <w:ilvl w:val="0"/>
          <w:numId w:val="4"/>
        </w:numPr>
        <w:jc w:val="both"/>
        <w:rPr>
          <w:rFonts w:ascii="Calibri" w:hAnsi="Calibri" w:cs="Calibri"/>
          <w:sz w:val="22"/>
          <w:szCs w:val="22"/>
        </w:rPr>
      </w:pPr>
      <w:r w:rsidRPr="00731C2F">
        <w:rPr>
          <w:rFonts w:ascii="Calibri" w:hAnsi="Calibri" w:cs="Calibri"/>
          <w:sz w:val="22"/>
          <w:szCs w:val="22"/>
        </w:rPr>
        <w:t>To be familiar with the principle of the “theory of change”</w:t>
      </w:r>
    </w:p>
    <w:p w:rsidRPr="00731C2F" w:rsidR="00A91003" w:rsidP="00C977D3" w:rsidRDefault="00A91003" w14:paraId="4B9D4E20" w14:textId="77777777">
      <w:pPr>
        <w:numPr>
          <w:ilvl w:val="0"/>
          <w:numId w:val="4"/>
        </w:numPr>
        <w:jc w:val="both"/>
        <w:rPr>
          <w:rFonts w:ascii="Calibri" w:hAnsi="Calibri" w:cs="Calibri"/>
          <w:sz w:val="22"/>
          <w:szCs w:val="22"/>
        </w:rPr>
      </w:pPr>
      <w:r w:rsidRPr="00731C2F">
        <w:rPr>
          <w:rFonts w:ascii="Calibri" w:hAnsi="Calibri" w:cs="Calibri"/>
          <w:sz w:val="22"/>
          <w:szCs w:val="22"/>
        </w:rPr>
        <w:t xml:space="preserve">To seek immediate advice from the Nelson Trust designated </w:t>
      </w:r>
      <w:r w:rsidR="00A13929">
        <w:rPr>
          <w:rFonts w:ascii="Calibri" w:hAnsi="Calibri" w:cs="Calibri"/>
          <w:sz w:val="22"/>
          <w:szCs w:val="22"/>
        </w:rPr>
        <w:t>safeguarding lead, on any adult or child safeguarding concerns.</w:t>
      </w:r>
    </w:p>
    <w:p w:rsidRPr="00731C2F" w:rsidR="008D1CAB" w:rsidP="00C977D3" w:rsidRDefault="008D1CAB" w14:paraId="46D22AD0" w14:textId="77777777">
      <w:pPr>
        <w:numPr>
          <w:ilvl w:val="0"/>
          <w:numId w:val="4"/>
        </w:numPr>
        <w:jc w:val="both"/>
        <w:rPr>
          <w:rFonts w:ascii="Calibri" w:hAnsi="Calibri" w:cs="Calibri"/>
          <w:sz w:val="22"/>
          <w:szCs w:val="22"/>
        </w:rPr>
      </w:pPr>
      <w:r w:rsidRPr="00731C2F">
        <w:rPr>
          <w:rFonts w:ascii="Calibri" w:hAnsi="Calibri" w:cs="Calibri"/>
          <w:sz w:val="22"/>
          <w:szCs w:val="22"/>
        </w:rPr>
        <w:t xml:space="preserve">To facilitate group intervention as agreed with your line manager. </w:t>
      </w:r>
    </w:p>
    <w:p w:rsidRPr="003F4005" w:rsidR="008A5A59" w:rsidP="00C977D3" w:rsidRDefault="008A5A59" w14:paraId="205D781E" w14:textId="77777777">
      <w:pPr>
        <w:numPr>
          <w:ilvl w:val="0"/>
          <w:numId w:val="4"/>
        </w:numPr>
        <w:jc w:val="both"/>
        <w:rPr>
          <w:rFonts w:ascii="Calibri" w:hAnsi="Calibri" w:cs="Calibri"/>
          <w:sz w:val="22"/>
          <w:szCs w:val="22"/>
        </w:rPr>
      </w:pPr>
      <w:r w:rsidRPr="003F4005">
        <w:rPr>
          <w:rFonts w:ascii="Calibri" w:hAnsi="Calibri" w:cs="Calibri"/>
          <w:sz w:val="22"/>
          <w:szCs w:val="22"/>
        </w:rPr>
        <w:t>To contribute to the development of services and the service delivery model.</w:t>
      </w:r>
    </w:p>
    <w:p w:rsidRPr="00EA3346" w:rsidR="003F4005" w:rsidP="00C977D3" w:rsidRDefault="00EA3346" w14:paraId="4A4AF22D" w14:textId="77777777">
      <w:pPr>
        <w:numPr>
          <w:ilvl w:val="0"/>
          <w:numId w:val="4"/>
        </w:numPr>
        <w:jc w:val="both"/>
        <w:rPr>
          <w:rFonts w:ascii="Calibri" w:hAnsi="Calibri" w:cs="Calibri"/>
          <w:sz w:val="20"/>
          <w:szCs w:val="20"/>
        </w:rPr>
      </w:pPr>
      <w:r w:rsidRPr="00EA3346">
        <w:rPr>
          <w:rFonts w:ascii="Calibri" w:hAnsi="Calibri" w:cs="Calibri"/>
          <w:sz w:val="22"/>
          <w:szCs w:val="22"/>
        </w:rPr>
        <w:t>To c</w:t>
      </w:r>
      <w:r w:rsidRPr="00EA3346" w:rsidR="003F4005">
        <w:rPr>
          <w:rFonts w:ascii="Calibri" w:hAnsi="Calibri" w:cs="Calibri"/>
          <w:sz w:val="22"/>
          <w:szCs w:val="22"/>
        </w:rPr>
        <w:t>ontribut</w:t>
      </w:r>
      <w:r w:rsidRPr="00EA3346">
        <w:rPr>
          <w:rFonts w:ascii="Calibri" w:hAnsi="Calibri" w:cs="Calibri"/>
          <w:sz w:val="22"/>
          <w:szCs w:val="22"/>
        </w:rPr>
        <w:t>e</w:t>
      </w:r>
      <w:r w:rsidRPr="00EA3346" w:rsidR="003F4005">
        <w:rPr>
          <w:rFonts w:ascii="Calibri" w:hAnsi="Calibri" w:cs="Calibri"/>
          <w:sz w:val="22"/>
          <w:szCs w:val="22"/>
        </w:rPr>
        <w:t xml:space="preserve"> to the </w:t>
      </w:r>
      <w:r w:rsidR="008F0840">
        <w:rPr>
          <w:rFonts w:ascii="Calibri" w:hAnsi="Calibri" w:cs="Calibri"/>
          <w:sz w:val="22"/>
          <w:szCs w:val="22"/>
        </w:rPr>
        <w:t xml:space="preserve">day to day </w:t>
      </w:r>
      <w:r w:rsidRPr="00EA3346" w:rsidR="003F4005">
        <w:rPr>
          <w:rFonts w:ascii="Calibri" w:hAnsi="Calibri" w:cs="Calibri"/>
          <w:sz w:val="22"/>
          <w:szCs w:val="22"/>
        </w:rPr>
        <w:t xml:space="preserve">running of the centre, </w:t>
      </w:r>
      <w:proofErr w:type="spellStart"/>
      <w:r w:rsidRPr="00EA3346" w:rsidR="003F4005">
        <w:rPr>
          <w:rFonts w:ascii="Calibri" w:hAnsi="Calibri" w:cs="Calibri"/>
          <w:sz w:val="22"/>
          <w:szCs w:val="22"/>
        </w:rPr>
        <w:t>e.g</w:t>
      </w:r>
      <w:proofErr w:type="spellEnd"/>
      <w:r w:rsidR="008F0840">
        <w:rPr>
          <w:rFonts w:ascii="Calibri" w:hAnsi="Calibri" w:cs="Calibri"/>
          <w:sz w:val="22"/>
          <w:szCs w:val="22"/>
        </w:rPr>
        <w:t xml:space="preserve"> contributing to</w:t>
      </w:r>
      <w:r w:rsidRPr="00EA3346" w:rsidR="003F4005">
        <w:rPr>
          <w:rFonts w:ascii="Calibri" w:hAnsi="Calibri" w:cs="Calibri"/>
          <w:sz w:val="22"/>
          <w:szCs w:val="22"/>
        </w:rPr>
        <w:t xml:space="preserve"> lunch clubs</w:t>
      </w:r>
      <w:r w:rsidR="008F0840">
        <w:rPr>
          <w:rFonts w:ascii="Calibri" w:hAnsi="Calibri" w:cs="Calibri"/>
          <w:sz w:val="22"/>
          <w:szCs w:val="22"/>
        </w:rPr>
        <w:t>, delivering groups &amp; generally e</w:t>
      </w:r>
      <w:r w:rsidRPr="00EA3346" w:rsidR="003F4005">
        <w:rPr>
          <w:rFonts w:ascii="Calibri" w:hAnsi="Calibri" w:cs="Calibri"/>
          <w:sz w:val="22"/>
          <w:szCs w:val="22"/>
        </w:rPr>
        <w:t xml:space="preserve">nsuring </w:t>
      </w:r>
      <w:r w:rsidR="008F0840">
        <w:rPr>
          <w:rFonts w:ascii="Calibri" w:hAnsi="Calibri" w:cs="Calibri"/>
          <w:sz w:val="22"/>
          <w:szCs w:val="22"/>
        </w:rPr>
        <w:t xml:space="preserve">the women’s centre is </w:t>
      </w:r>
      <w:r w:rsidRPr="00EA3346" w:rsidR="003F4005">
        <w:rPr>
          <w:rFonts w:ascii="Calibri" w:hAnsi="Calibri" w:cs="Calibri"/>
          <w:sz w:val="22"/>
          <w:szCs w:val="22"/>
        </w:rPr>
        <w:t>a warm inviting space</w:t>
      </w:r>
      <w:r>
        <w:rPr>
          <w:rFonts w:ascii="Calibri" w:hAnsi="Calibri" w:cs="Calibri"/>
          <w:sz w:val="22"/>
          <w:szCs w:val="22"/>
        </w:rPr>
        <w:t>.</w:t>
      </w:r>
    </w:p>
    <w:p w:rsidRPr="003F4005" w:rsidR="00816A65" w:rsidP="00C977D3" w:rsidRDefault="00816A65" w14:paraId="44EAFD9C" w14:textId="77777777">
      <w:pPr>
        <w:jc w:val="both"/>
        <w:rPr>
          <w:rFonts w:ascii="Arial" w:hAnsi="Arial" w:cs="Arial"/>
          <w:sz w:val="22"/>
          <w:szCs w:val="22"/>
        </w:rPr>
      </w:pPr>
    </w:p>
    <w:p w:rsidRPr="00731C2F" w:rsidR="00200691" w:rsidP="00C977D3" w:rsidRDefault="00200691" w14:paraId="4B8E5C04" w14:textId="77777777">
      <w:pPr>
        <w:jc w:val="both"/>
        <w:rPr>
          <w:rFonts w:ascii="Calibri" w:hAnsi="Calibri" w:cs="Calibri"/>
          <w:b/>
          <w:sz w:val="22"/>
          <w:szCs w:val="22"/>
        </w:rPr>
      </w:pPr>
      <w:r w:rsidRPr="00731C2F">
        <w:rPr>
          <w:rFonts w:ascii="Calibri" w:hAnsi="Calibri" w:cs="Calibri"/>
          <w:b/>
          <w:sz w:val="22"/>
          <w:szCs w:val="22"/>
        </w:rPr>
        <w:t>General Administration/Support Tasks</w:t>
      </w:r>
    </w:p>
    <w:p w:rsidRPr="00731C2F" w:rsidR="00200691" w:rsidP="00C977D3" w:rsidRDefault="00200691" w14:paraId="4B94D5A5" w14:textId="77777777">
      <w:pPr>
        <w:jc w:val="both"/>
        <w:rPr>
          <w:rFonts w:ascii="Calibri" w:hAnsi="Calibri" w:cs="Calibri"/>
          <w:b/>
          <w:sz w:val="22"/>
          <w:szCs w:val="22"/>
        </w:rPr>
      </w:pPr>
    </w:p>
    <w:p w:rsidRPr="00C9759D" w:rsidR="008A5A59" w:rsidP="00C977D3" w:rsidRDefault="008A5A59" w14:paraId="57D41FF5" w14:textId="77777777">
      <w:pPr>
        <w:numPr>
          <w:ilvl w:val="0"/>
          <w:numId w:val="5"/>
        </w:numPr>
        <w:jc w:val="both"/>
        <w:rPr>
          <w:rFonts w:ascii="Calibri" w:hAnsi="Calibri" w:cs="Calibri"/>
          <w:sz w:val="22"/>
          <w:szCs w:val="22"/>
        </w:rPr>
      </w:pPr>
      <w:r w:rsidRPr="00731C2F">
        <w:rPr>
          <w:rFonts w:ascii="Calibri" w:hAnsi="Calibri" w:cs="Calibri"/>
          <w:sz w:val="22"/>
          <w:szCs w:val="22"/>
        </w:rPr>
        <w:t xml:space="preserve">To </w:t>
      </w:r>
      <w:r w:rsidRPr="00C9759D">
        <w:rPr>
          <w:rFonts w:ascii="Calibri" w:hAnsi="Calibri" w:cs="Calibri"/>
          <w:sz w:val="22"/>
          <w:szCs w:val="22"/>
        </w:rPr>
        <w:t>make use of internal line management and supervision as provided.</w:t>
      </w:r>
    </w:p>
    <w:p w:rsidRPr="00C9759D" w:rsidR="00C9759D" w:rsidP="00C9759D" w:rsidRDefault="00C9759D" w14:paraId="54014DEB" w14:textId="77777777">
      <w:pPr>
        <w:numPr>
          <w:ilvl w:val="0"/>
          <w:numId w:val="5"/>
        </w:numPr>
        <w:jc w:val="both"/>
        <w:rPr>
          <w:rFonts w:ascii="Calibri" w:hAnsi="Calibri" w:cs="Calibri"/>
          <w:sz w:val="22"/>
          <w:szCs w:val="22"/>
        </w:rPr>
      </w:pPr>
      <w:r w:rsidRPr="00C9759D">
        <w:rPr>
          <w:rFonts w:ascii="Calibri" w:hAnsi="Calibri" w:cs="Calibri"/>
          <w:sz w:val="22"/>
          <w:szCs w:val="22"/>
        </w:rPr>
        <w:t xml:space="preserve">To work from co-location and satellite sites within the service delivery area as appropriate. </w:t>
      </w:r>
    </w:p>
    <w:p w:rsidRPr="00731C2F" w:rsidR="008A5A59" w:rsidP="00C977D3" w:rsidRDefault="008A5A59" w14:paraId="491BF79D" w14:textId="77777777">
      <w:pPr>
        <w:numPr>
          <w:ilvl w:val="0"/>
          <w:numId w:val="5"/>
        </w:numPr>
        <w:jc w:val="both"/>
        <w:rPr>
          <w:rFonts w:ascii="Calibri" w:hAnsi="Calibri" w:cs="Calibri"/>
          <w:sz w:val="22"/>
          <w:szCs w:val="22"/>
        </w:rPr>
      </w:pPr>
      <w:r w:rsidRPr="00C9759D">
        <w:rPr>
          <w:rFonts w:ascii="Calibri" w:hAnsi="Calibri" w:cs="Calibri"/>
          <w:sz w:val="22"/>
          <w:szCs w:val="22"/>
        </w:rPr>
        <w:t>To be responsible</w:t>
      </w:r>
      <w:r w:rsidRPr="00C9759D" w:rsidR="008D1CAB">
        <w:rPr>
          <w:rFonts w:ascii="Calibri" w:hAnsi="Calibri" w:cs="Calibri"/>
          <w:sz w:val="22"/>
          <w:szCs w:val="22"/>
        </w:rPr>
        <w:t xml:space="preserve"> </w:t>
      </w:r>
      <w:r w:rsidRPr="00731C2F" w:rsidR="008D1CAB">
        <w:rPr>
          <w:rFonts w:ascii="Calibri" w:hAnsi="Calibri" w:cs="Calibri"/>
          <w:sz w:val="22"/>
          <w:szCs w:val="22"/>
        </w:rPr>
        <w:t>for</w:t>
      </w:r>
      <w:r w:rsidRPr="00731C2F">
        <w:rPr>
          <w:rFonts w:ascii="Calibri" w:hAnsi="Calibri" w:cs="Calibri"/>
          <w:sz w:val="22"/>
          <w:szCs w:val="22"/>
        </w:rPr>
        <w:t xml:space="preserve"> own safety and others affected by your activities and to ensure adherence to the Nelson Trust policies and procedures regarding Health &amp; Safety including lone working.</w:t>
      </w:r>
    </w:p>
    <w:p w:rsidRPr="00731C2F" w:rsidR="008A5A59" w:rsidP="00C977D3" w:rsidRDefault="008A5A59" w14:paraId="08202C75" w14:textId="77777777">
      <w:pPr>
        <w:numPr>
          <w:ilvl w:val="0"/>
          <w:numId w:val="5"/>
        </w:numPr>
        <w:jc w:val="both"/>
        <w:rPr>
          <w:rFonts w:ascii="Calibri" w:hAnsi="Calibri" w:cs="Calibri"/>
          <w:sz w:val="22"/>
          <w:szCs w:val="22"/>
        </w:rPr>
      </w:pPr>
      <w:r w:rsidRPr="00731C2F">
        <w:rPr>
          <w:rFonts w:ascii="Calibri" w:hAnsi="Calibri" w:cs="Calibri"/>
          <w:sz w:val="22"/>
          <w:szCs w:val="22"/>
        </w:rPr>
        <w:t xml:space="preserve">To be aware of and work within Nelson Trust policies and procedures particularly those relating to Safeguarding/Protection; Confidentiality and Staff Code of Ethics.  </w:t>
      </w:r>
    </w:p>
    <w:p w:rsidRPr="00731C2F" w:rsidR="008A5A59" w:rsidP="00C977D3" w:rsidRDefault="008A5A59" w14:paraId="44C1A262" w14:textId="77777777">
      <w:pPr>
        <w:numPr>
          <w:ilvl w:val="0"/>
          <w:numId w:val="5"/>
        </w:numPr>
        <w:jc w:val="both"/>
        <w:rPr>
          <w:rFonts w:ascii="Calibri" w:hAnsi="Calibri" w:cs="Calibri"/>
          <w:sz w:val="22"/>
          <w:szCs w:val="22"/>
        </w:rPr>
      </w:pPr>
      <w:r w:rsidRPr="00731C2F">
        <w:rPr>
          <w:rFonts w:ascii="Calibri" w:hAnsi="Calibri" w:cs="Calibri"/>
          <w:sz w:val="22"/>
          <w:szCs w:val="22"/>
        </w:rPr>
        <w:t>To be aware of and work within relevant governing standards as notified to you.</w:t>
      </w:r>
    </w:p>
    <w:p w:rsidRPr="00731C2F" w:rsidR="008A5A59" w:rsidP="00C977D3" w:rsidRDefault="008A5A59" w14:paraId="0E9886E5" w14:textId="77777777">
      <w:pPr>
        <w:numPr>
          <w:ilvl w:val="0"/>
          <w:numId w:val="5"/>
        </w:numPr>
        <w:jc w:val="both"/>
        <w:rPr>
          <w:rFonts w:ascii="Calibri" w:hAnsi="Calibri" w:cs="Calibri"/>
          <w:sz w:val="22"/>
          <w:szCs w:val="22"/>
        </w:rPr>
      </w:pPr>
      <w:r w:rsidRPr="00731C2F">
        <w:rPr>
          <w:rFonts w:ascii="Calibri" w:hAnsi="Calibri" w:cs="Calibri"/>
          <w:sz w:val="22"/>
          <w:szCs w:val="22"/>
        </w:rPr>
        <w:t>To attend training and development sessions as relevant and as provided.</w:t>
      </w:r>
    </w:p>
    <w:p w:rsidRPr="00731C2F" w:rsidR="008A5A59" w:rsidP="00C977D3" w:rsidRDefault="008A5A59" w14:paraId="460F53F1" w14:textId="77777777">
      <w:pPr>
        <w:numPr>
          <w:ilvl w:val="0"/>
          <w:numId w:val="5"/>
        </w:numPr>
        <w:jc w:val="both"/>
        <w:rPr>
          <w:rFonts w:ascii="Calibri" w:hAnsi="Calibri" w:cs="Calibri"/>
          <w:sz w:val="22"/>
          <w:szCs w:val="22"/>
        </w:rPr>
      </w:pPr>
      <w:r w:rsidRPr="00731C2F">
        <w:rPr>
          <w:rFonts w:ascii="Calibri" w:hAnsi="Calibri" w:cs="Calibri"/>
          <w:sz w:val="22"/>
          <w:szCs w:val="22"/>
        </w:rPr>
        <w:t>Attend all relevant meetings as and when directed or identified, which will include attendance at multiagency meetings.</w:t>
      </w:r>
    </w:p>
    <w:p w:rsidRPr="00731C2F" w:rsidR="008A5A59" w:rsidP="00C977D3" w:rsidRDefault="008A5A59" w14:paraId="6CA4405B" w14:textId="77777777">
      <w:pPr>
        <w:numPr>
          <w:ilvl w:val="0"/>
          <w:numId w:val="5"/>
        </w:numPr>
        <w:jc w:val="both"/>
        <w:rPr>
          <w:rFonts w:ascii="Calibri" w:hAnsi="Calibri" w:cs="Calibri"/>
          <w:sz w:val="22"/>
          <w:szCs w:val="22"/>
        </w:rPr>
      </w:pPr>
      <w:r w:rsidRPr="00731C2F">
        <w:rPr>
          <w:rFonts w:ascii="Calibri" w:hAnsi="Calibri" w:cs="Calibri"/>
          <w:sz w:val="22"/>
          <w:szCs w:val="22"/>
        </w:rPr>
        <w:t>Contribute toward the evaluation and monitoring of services.</w:t>
      </w:r>
    </w:p>
    <w:p w:rsidRPr="00731C2F" w:rsidR="008A5A59" w:rsidP="00C977D3" w:rsidRDefault="008A5A59" w14:paraId="08288A96" w14:textId="77777777">
      <w:pPr>
        <w:numPr>
          <w:ilvl w:val="0"/>
          <w:numId w:val="5"/>
        </w:numPr>
        <w:jc w:val="both"/>
        <w:rPr>
          <w:rFonts w:ascii="Calibri" w:hAnsi="Calibri" w:cs="Calibri"/>
          <w:sz w:val="22"/>
          <w:szCs w:val="22"/>
        </w:rPr>
      </w:pPr>
      <w:r w:rsidRPr="00731C2F">
        <w:rPr>
          <w:rFonts w:ascii="Calibri" w:hAnsi="Calibri" w:cs="Calibri"/>
          <w:sz w:val="22"/>
          <w:szCs w:val="22"/>
        </w:rPr>
        <w:t>Contribute toward data collation and reporting as directed.</w:t>
      </w:r>
    </w:p>
    <w:p w:rsidRPr="00731C2F" w:rsidR="008A5A59" w:rsidP="00C977D3" w:rsidRDefault="008A5A59" w14:paraId="75A73DC4" w14:textId="77777777">
      <w:pPr>
        <w:numPr>
          <w:ilvl w:val="0"/>
          <w:numId w:val="5"/>
        </w:numPr>
        <w:jc w:val="both"/>
        <w:rPr>
          <w:rFonts w:ascii="Calibri" w:hAnsi="Calibri" w:cs="Calibri"/>
          <w:sz w:val="22"/>
          <w:szCs w:val="22"/>
        </w:rPr>
      </w:pPr>
      <w:r w:rsidRPr="00731C2F">
        <w:rPr>
          <w:rFonts w:ascii="Calibri" w:hAnsi="Calibri" w:cs="Calibri"/>
          <w:sz w:val="22"/>
          <w:szCs w:val="22"/>
        </w:rPr>
        <w:t>To participate in the overall development of the Nelson Trust Women’s Services.</w:t>
      </w:r>
    </w:p>
    <w:p w:rsidRPr="00731C2F" w:rsidR="008A5A59" w:rsidP="00C977D3" w:rsidRDefault="008A5A59" w14:paraId="51FFE5CD" w14:textId="77777777">
      <w:pPr>
        <w:numPr>
          <w:ilvl w:val="0"/>
          <w:numId w:val="5"/>
        </w:numPr>
        <w:jc w:val="both"/>
        <w:rPr>
          <w:rFonts w:ascii="Calibri" w:hAnsi="Calibri" w:cs="Calibri"/>
          <w:sz w:val="22"/>
          <w:szCs w:val="22"/>
        </w:rPr>
      </w:pPr>
      <w:r w:rsidRPr="00731C2F">
        <w:rPr>
          <w:rFonts w:ascii="Calibri" w:hAnsi="Calibri" w:cs="Calibri"/>
          <w:sz w:val="22"/>
          <w:szCs w:val="22"/>
        </w:rPr>
        <w:t>Develop own practice by maintaining and improving knowledge of relevant work practices.</w:t>
      </w:r>
    </w:p>
    <w:p w:rsidRPr="00731C2F" w:rsidR="00C977D3" w:rsidP="00C977D3" w:rsidRDefault="008A5A59" w14:paraId="1EF3D0AF" w14:textId="77777777">
      <w:pPr>
        <w:numPr>
          <w:ilvl w:val="0"/>
          <w:numId w:val="5"/>
        </w:numPr>
        <w:jc w:val="both"/>
        <w:rPr>
          <w:rFonts w:ascii="Calibri" w:hAnsi="Calibri" w:cs="Calibri"/>
          <w:sz w:val="22"/>
          <w:szCs w:val="22"/>
        </w:rPr>
      </w:pPr>
      <w:r w:rsidRPr="00731C2F">
        <w:rPr>
          <w:rFonts w:ascii="Calibri" w:hAnsi="Calibri" w:cs="Calibri"/>
          <w:sz w:val="22"/>
          <w:szCs w:val="22"/>
        </w:rPr>
        <w:t>Perform any other duties as may be reasonably expected from you as directed by line management.</w:t>
      </w:r>
    </w:p>
    <w:p w:rsidRPr="00731C2F" w:rsidR="00C977D3" w:rsidP="00C977D3" w:rsidRDefault="00C977D3" w14:paraId="3DEEC669" w14:textId="77777777">
      <w:pPr>
        <w:ind w:left="720"/>
        <w:jc w:val="both"/>
        <w:rPr>
          <w:rFonts w:ascii="Calibri" w:hAnsi="Calibri" w:cs="Calibri"/>
          <w:sz w:val="22"/>
          <w:szCs w:val="22"/>
        </w:rPr>
      </w:pPr>
    </w:p>
    <w:p w:rsidRPr="00731C2F" w:rsidR="00C977D3" w:rsidP="00C977D3" w:rsidRDefault="00C977D3" w14:paraId="2C191FB2" w14:textId="77777777">
      <w:pPr>
        <w:jc w:val="both"/>
        <w:rPr>
          <w:rFonts w:ascii="Calibri" w:hAnsi="Calibri" w:cs="Calibri"/>
          <w:sz w:val="22"/>
          <w:szCs w:val="22"/>
        </w:rPr>
      </w:pPr>
      <w:r w:rsidRPr="00731C2F">
        <w:rPr>
          <w:rFonts w:ascii="Calibri" w:hAnsi="Calibri" w:cs="Calibri"/>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Pr="00731C2F" w:rsidR="00C977D3" w:rsidP="00C977D3" w:rsidRDefault="00C977D3" w14:paraId="3656B9AB" w14:textId="77777777">
      <w:pPr>
        <w:ind w:left="720"/>
        <w:jc w:val="both"/>
        <w:rPr>
          <w:rFonts w:ascii="Calibri" w:hAnsi="Calibri" w:cs="Calibri"/>
          <w:sz w:val="22"/>
          <w:szCs w:val="22"/>
        </w:rPr>
      </w:pPr>
    </w:p>
    <w:p w:rsidRPr="00731C2F" w:rsidR="00C977D3" w:rsidP="00C977D3" w:rsidRDefault="00C977D3" w14:paraId="52FA65BB" w14:textId="77777777">
      <w:pPr>
        <w:jc w:val="both"/>
        <w:rPr>
          <w:rFonts w:ascii="Calibri" w:hAnsi="Calibri" w:cs="Calibri"/>
          <w:sz w:val="22"/>
          <w:szCs w:val="22"/>
        </w:rPr>
      </w:pPr>
      <w:r w:rsidRPr="00731C2F">
        <w:rPr>
          <w:rFonts w:ascii="Calibri" w:hAnsi="Calibri" w:cs="Calibri"/>
          <w:sz w:val="22"/>
          <w:szCs w:val="22"/>
        </w:rPr>
        <w:t xml:space="preserve">The Nelson Trust periodically reviews job descriptions to ensure that they reflect the requirements of the role as the service develops. </w:t>
      </w:r>
    </w:p>
    <w:p w:rsidRPr="00731C2F" w:rsidR="00C977D3" w:rsidP="00C977D3" w:rsidRDefault="00C977D3" w14:paraId="45FB0818" w14:textId="77777777">
      <w:pPr>
        <w:jc w:val="both"/>
        <w:rPr>
          <w:rFonts w:ascii="Calibri" w:hAnsi="Calibri" w:cs="Calibri"/>
          <w:sz w:val="22"/>
          <w:szCs w:val="22"/>
        </w:rPr>
      </w:pPr>
    </w:p>
    <w:p w:rsidRPr="00731C2F" w:rsidR="00C977D3" w:rsidP="00C977D3" w:rsidRDefault="00C977D3" w14:paraId="7E81B4C9" w14:textId="77777777">
      <w:pPr>
        <w:jc w:val="both"/>
        <w:rPr>
          <w:rFonts w:ascii="Calibri" w:hAnsi="Calibri" w:cs="Calibri"/>
          <w:sz w:val="22"/>
          <w:szCs w:val="22"/>
        </w:rPr>
      </w:pPr>
      <w:r w:rsidRPr="00731C2F">
        <w:rPr>
          <w:rFonts w:ascii="Calibri" w:hAnsi="Calibri" w:cs="Calibri"/>
          <w:sz w:val="22"/>
          <w:szCs w:val="22"/>
        </w:rPr>
        <w:t xml:space="preserve">Probationary period: </w:t>
      </w:r>
    </w:p>
    <w:p w:rsidRPr="00731C2F" w:rsidR="00C977D3" w:rsidP="00C977D3" w:rsidRDefault="00C977D3" w14:paraId="049F31CB" w14:textId="77777777">
      <w:pPr>
        <w:jc w:val="both"/>
        <w:rPr>
          <w:rFonts w:ascii="Calibri" w:hAnsi="Calibri" w:cs="Calibri"/>
          <w:sz w:val="22"/>
          <w:szCs w:val="22"/>
        </w:rPr>
      </w:pPr>
    </w:p>
    <w:p w:rsidRPr="00731C2F" w:rsidR="00C977D3" w:rsidP="00C977D3" w:rsidRDefault="00C977D3" w14:paraId="34833669" w14:textId="77777777">
      <w:pPr>
        <w:jc w:val="both"/>
        <w:rPr>
          <w:rFonts w:ascii="Calibri" w:hAnsi="Calibri" w:cs="Calibri"/>
          <w:sz w:val="22"/>
          <w:szCs w:val="22"/>
        </w:rPr>
      </w:pPr>
      <w:r w:rsidRPr="00731C2F">
        <w:rPr>
          <w:rFonts w:ascii="Calibri" w:hAnsi="Calibri" w:cs="Calibri"/>
          <w:sz w:val="22"/>
          <w:szCs w:val="22"/>
        </w:rPr>
        <w:t xml:space="preserve">All posts within The Nelson Trust are subject to a six month probationary period with a mid-point review at 3 months. </w:t>
      </w:r>
    </w:p>
    <w:p w:rsidRPr="00731C2F" w:rsidR="00C977D3" w:rsidP="00C977D3" w:rsidRDefault="00C977D3" w14:paraId="53128261" w14:textId="77777777">
      <w:pPr>
        <w:jc w:val="both"/>
        <w:rPr>
          <w:rFonts w:ascii="Calibri" w:hAnsi="Calibri" w:cs="Calibri"/>
          <w:sz w:val="22"/>
          <w:szCs w:val="22"/>
        </w:rPr>
      </w:pPr>
    </w:p>
    <w:p w:rsidRPr="00D85F5D" w:rsidR="00C977D3" w:rsidP="00D85F5D" w:rsidRDefault="00C977D3" w14:paraId="5F05DF6F" w14:textId="77777777">
      <w:pPr>
        <w:jc w:val="both"/>
        <w:rPr>
          <w:rFonts w:ascii="Calibri" w:hAnsi="Calibri" w:cs="Calibri"/>
          <w:sz w:val="22"/>
          <w:szCs w:val="22"/>
        </w:rPr>
      </w:pPr>
      <w:r w:rsidRPr="00731C2F">
        <w:rPr>
          <w:rFonts w:ascii="Calibri" w:hAnsi="Calibri" w:cs="Calibri"/>
          <w:sz w:val="22"/>
          <w:szCs w:val="22"/>
        </w:rPr>
        <w:t xml:space="preserve">This post is exempt from the Rehabilitation of Offenders Act (1974) as it involves access to vulnerable adults and/or children and successful applicants will be required to undertake an enhanced level Disclosure &amp; Barring Service Check. Applicants must be prepared to disclose any convictions they may have and any orders, which have been made against them. Our organisation is committed to safeguarding and promoting the welfare of children and expects all staff and volunteers to share this commitment. </w:t>
      </w:r>
    </w:p>
    <w:p w:rsidRPr="00731C2F" w:rsidR="00C977D3" w:rsidP="00C977D3" w:rsidRDefault="00C977D3" w14:paraId="62486C05" w14:textId="77777777">
      <w:pPr>
        <w:jc w:val="center"/>
        <w:rPr>
          <w:rFonts w:ascii="Calibri" w:hAnsi="Calibri" w:cs="Calibri"/>
          <w:i/>
          <w:sz w:val="22"/>
          <w:szCs w:val="22"/>
        </w:rPr>
      </w:pPr>
    </w:p>
    <w:p w:rsidRPr="00C9759D" w:rsidR="00895917" w:rsidP="00C9759D" w:rsidRDefault="00C977D3" w14:paraId="71FFB44C" w14:textId="77777777">
      <w:pPr>
        <w:jc w:val="center"/>
        <w:rPr>
          <w:rFonts w:ascii="Calibri" w:hAnsi="Calibri" w:cs="Calibri"/>
          <w:i/>
          <w:sz w:val="22"/>
          <w:szCs w:val="22"/>
        </w:rPr>
      </w:pPr>
      <w:r w:rsidRPr="00731C2F">
        <w:rPr>
          <w:rFonts w:ascii="Calibri" w:hAnsi="Calibri" w:cs="Calibri"/>
          <w:i/>
          <w:sz w:val="22"/>
          <w:szCs w:val="22"/>
        </w:rPr>
        <w:t xml:space="preserve">This post is exempt under the Equality Act 2010, Schedule 9, Part 1 </w:t>
      </w:r>
    </w:p>
    <w:p w:rsidRPr="00731C2F" w:rsidR="00483A5E" w:rsidP="00C977D3" w:rsidRDefault="00483A5E" w14:paraId="4101652C" w14:textId="77777777">
      <w:pPr>
        <w:pStyle w:val="Heading1"/>
        <w:spacing w:before="0" w:after="0"/>
        <w:ind w:left="0" w:right="91"/>
        <w:jc w:val="both"/>
        <w:rPr>
          <w:rFonts w:ascii="Calibri" w:hAnsi="Calibri" w:cs="Calibri"/>
          <w:sz w:val="22"/>
          <w:szCs w:val="22"/>
        </w:rPr>
      </w:pPr>
    </w:p>
    <w:p w:rsidRPr="00D85F5D" w:rsidR="00C977D3" w:rsidP="00D85F5D" w:rsidRDefault="006F2E79" w14:paraId="0495E737" w14:textId="77777777">
      <w:pPr>
        <w:pStyle w:val="Heading1"/>
        <w:spacing w:before="0" w:after="0"/>
        <w:ind w:left="0" w:right="91"/>
        <w:jc w:val="both"/>
        <w:rPr>
          <w:rFonts w:ascii="Calibri" w:hAnsi="Calibri" w:cs="Calibri"/>
          <w:sz w:val="28"/>
          <w:szCs w:val="28"/>
        </w:rPr>
      </w:pPr>
      <w:r w:rsidRPr="00731C2F">
        <w:rPr>
          <w:rFonts w:ascii="Calibri" w:hAnsi="Calibri" w:cs="Calibri"/>
          <w:sz w:val="28"/>
          <w:szCs w:val="28"/>
        </w:rPr>
        <w:t>Person Specification</w:t>
      </w:r>
    </w:p>
    <w:tbl>
      <w:tblPr>
        <w:tblpPr w:leftFromText="180" w:rightFromText="180" w:vertAnchor="text" w:horzAnchor="margin" w:tblpXSpec="center" w:tblpY="69"/>
        <w:tblW w:w="10632"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8359"/>
        <w:gridCol w:w="1134"/>
        <w:gridCol w:w="1139"/>
      </w:tblGrid>
      <w:tr w:rsidRPr="00731C2F" w:rsidR="00895917" w:rsidTr="00BC74B8" w14:paraId="5DAF049B" w14:textId="77777777">
        <w:tc>
          <w:tcPr>
            <w:tcW w:w="8359" w:type="dxa"/>
            <w:shd w:val="clear" w:color="auto" w:fill="AEAAAA"/>
          </w:tcPr>
          <w:p w:rsidRPr="00731C2F" w:rsidR="00C977D3" w:rsidP="00BC74B8" w:rsidRDefault="00C977D3" w14:paraId="3A0E018C" w14:textId="77777777">
            <w:pPr>
              <w:jc w:val="center"/>
              <w:rPr>
                <w:rFonts w:ascii="Calibri" w:hAnsi="Calibri" w:eastAsia="Calibri" w:cs="Calibri"/>
                <w:b/>
                <w:bCs/>
                <w:sz w:val="22"/>
                <w:szCs w:val="22"/>
                <w:lang w:eastAsia="ru-RU"/>
              </w:rPr>
            </w:pPr>
            <w:r w:rsidRPr="00731C2F">
              <w:rPr>
                <w:rFonts w:ascii="Calibri" w:hAnsi="Calibri" w:eastAsia="Calibri" w:cs="Calibri"/>
                <w:b/>
                <w:bCs/>
                <w:sz w:val="22"/>
                <w:szCs w:val="22"/>
                <w:lang w:eastAsia="ru-RU"/>
              </w:rPr>
              <w:t>Requirements</w:t>
            </w:r>
          </w:p>
          <w:p w:rsidRPr="00731C2F" w:rsidR="00895917" w:rsidP="00BC74B8" w:rsidRDefault="00895917" w14:paraId="4B99056E" w14:textId="77777777">
            <w:pPr>
              <w:jc w:val="center"/>
              <w:rPr>
                <w:rFonts w:ascii="Calibri" w:hAnsi="Calibri" w:eastAsia="Calibri" w:cs="Calibri"/>
                <w:b/>
                <w:bCs/>
                <w:sz w:val="22"/>
                <w:szCs w:val="22"/>
                <w:lang w:eastAsia="ru-RU"/>
              </w:rPr>
            </w:pPr>
          </w:p>
        </w:tc>
        <w:tc>
          <w:tcPr>
            <w:tcW w:w="1134" w:type="dxa"/>
            <w:shd w:val="clear" w:color="auto" w:fill="AEAAAA"/>
          </w:tcPr>
          <w:p w:rsidRPr="00731C2F" w:rsidR="00C977D3" w:rsidP="00BC74B8" w:rsidRDefault="00C977D3" w14:paraId="0895C2DB" w14:textId="77777777">
            <w:pPr>
              <w:jc w:val="center"/>
              <w:rPr>
                <w:rFonts w:ascii="Calibri" w:hAnsi="Calibri" w:eastAsia="Calibri" w:cs="Calibri"/>
                <w:b/>
                <w:bCs/>
                <w:sz w:val="22"/>
                <w:szCs w:val="22"/>
                <w:lang w:eastAsia="ru-RU"/>
              </w:rPr>
            </w:pPr>
            <w:r w:rsidRPr="00731C2F">
              <w:rPr>
                <w:rFonts w:ascii="Calibri" w:hAnsi="Calibri" w:eastAsia="Calibri" w:cs="Calibri"/>
                <w:b/>
                <w:bCs/>
                <w:sz w:val="22"/>
                <w:szCs w:val="22"/>
                <w:lang w:eastAsia="ru-RU"/>
              </w:rPr>
              <w:t>Essential</w:t>
            </w:r>
          </w:p>
        </w:tc>
        <w:tc>
          <w:tcPr>
            <w:tcW w:w="1139" w:type="dxa"/>
            <w:shd w:val="clear" w:color="auto" w:fill="AEAAAA"/>
          </w:tcPr>
          <w:p w:rsidRPr="00731C2F" w:rsidR="00C977D3" w:rsidP="00BC74B8" w:rsidRDefault="00C977D3" w14:paraId="248B3EE6" w14:textId="77777777">
            <w:pPr>
              <w:jc w:val="center"/>
              <w:rPr>
                <w:rFonts w:ascii="Calibri" w:hAnsi="Calibri" w:eastAsia="Calibri" w:cs="Calibri"/>
                <w:b/>
                <w:bCs/>
                <w:sz w:val="22"/>
                <w:szCs w:val="22"/>
                <w:lang w:eastAsia="ru-RU"/>
              </w:rPr>
            </w:pPr>
            <w:r w:rsidRPr="00731C2F">
              <w:rPr>
                <w:rFonts w:ascii="Calibri" w:hAnsi="Calibri" w:eastAsia="Calibri" w:cs="Calibri"/>
                <w:b/>
                <w:bCs/>
                <w:sz w:val="22"/>
                <w:szCs w:val="22"/>
                <w:lang w:eastAsia="ru-RU"/>
              </w:rPr>
              <w:t>Desirable</w:t>
            </w:r>
          </w:p>
        </w:tc>
      </w:tr>
      <w:tr w:rsidRPr="00731C2F" w:rsidR="00895917" w:rsidTr="00BC74B8" w14:paraId="64BD55FB" w14:textId="77777777">
        <w:trPr>
          <w:trHeight w:val="313"/>
        </w:trPr>
        <w:tc>
          <w:tcPr>
            <w:tcW w:w="8359" w:type="dxa"/>
            <w:shd w:val="clear" w:color="auto" w:fill="F2F2F2"/>
          </w:tcPr>
          <w:p w:rsidRPr="00D85F5D" w:rsidR="00C977D3" w:rsidP="00BC74B8" w:rsidRDefault="00C9759D" w14:paraId="05B3982A" w14:textId="77777777">
            <w:pPr>
              <w:spacing w:after="120"/>
              <w:rPr>
                <w:rFonts w:ascii="Calibri" w:hAnsi="Calibri" w:eastAsia="Calibri" w:cs="Calibri"/>
                <w:bCs/>
                <w:sz w:val="22"/>
                <w:szCs w:val="22"/>
              </w:rPr>
            </w:pPr>
            <w:r w:rsidRPr="00D85F5D">
              <w:rPr>
                <w:rFonts w:ascii="Calibri" w:hAnsi="Calibri" w:cs="Calibri"/>
                <w:sz w:val="22"/>
                <w:szCs w:val="22"/>
              </w:rPr>
              <w:t>Demonstrable experience of working with women with multiple complex needs (MCN) in either a health / justice / social care/ family or other specialist setting and effective caseload management</w:t>
            </w:r>
          </w:p>
        </w:tc>
        <w:tc>
          <w:tcPr>
            <w:tcW w:w="1134" w:type="dxa"/>
            <w:shd w:val="clear" w:color="auto" w:fill="F2F2F2"/>
          </w:tcPr>
          <w:p w:rsidRPr="00731C2F" w:rsidR="00C977D3" w:rsidP="00BC74B8" w:rsidRDefault="00C9759D" w14:paraId="3657D53F" w14:textId="77777777">
            <w:pPr>
              <w:jc w:val="center"/>
              <w:rPr>
                <w:rFonts w:ascii="Calibri" w:hAnsi="Calibri" w:eastAsia="MS Mincho" w:cs="Calibri"/>
                <w:color w:val="141414"/>
                <w:sz w:val="22"/>
                <w:szCs w:val="22"/>
                <w:shd w:val="clear" w:color="auto" w:fill="FCFCFF"/>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F2F2F2"/>
          </w:tcPr>
          <w:p w:rsidRPr="00731C2F" w:rsidR="00C977D3" w:rsidP="00BC74B8" w:rsidRDefault="00C977D3" w14:paraId="1299C43A" w14:textId="77777777">
            <w:pPr>
              <w:rPr>
                <w:rFonts w:ascii="Calibri" w:hAnsi="Calibri" w:eastAsia="Calibri" w:cs="Calibri"/>
                <w:sz w:val="22"/>
                <w:szCs w:val="22"/>
                <w:u w:val="single"/>
                <w:lang w:eastAsia="ru-RU"/>
              </w:rPr>
            </w:pPr>
          </w:p>
        </w:tc>
      </w:tr>
      <w:tr w:rsidRPr="00731C2F" w:rsidR="00C9759D" w:rsidTr="00BC74B8" w14:paraId="313F5377" w14:textId="77777777">
        <w:tc>
          <w:tcPr>
            <w:tcW w:w="8359" w:type="dxa"/>
            <w:shd w:val="clear" w:color="auto" w:fill="auto"/>
          </w:tcPr>
          <w:p w:rsidRPr="00D85F5D" w:rsidR="00C9759D" w:rsidP="00BC74B8" w:rsidRDefault="00C9759D" w14:paraId="3D532E00" w14:textId="77777777">
            <w:pPr>
              <w:spacing w:after="120"/>
              <w:rPr>
                <w:rFonts w:ascii="Calibri" w:hAnsi="Calibri" w:eastAsia="Calibri" w:cs="Calibri"/>
                <w:bCs/>
                <w:sz w:val="22"/>
                <w:szCs w:val="22"/>
              </w:rPr>
            </w:pPr>
            <w:r w:rsidRPr="00D85F5D">
              <w:rPr>
                <w:rFonts w:ascii="Calibri" w:hAnsi="Calibri" w:cs="Calibri"/>
                <w:sz w:val="22"/>
                <w:szCs w:val="22"/>
              </w:rPr>
              <w:t>Knowledge and understanding of barriers women face when accessing mainstream services. Successful track record of engaging individuals considered ‘difficult to reach’</w:t>
            </w:r>
          </w:p>
        </w:tc>
        <w:tc>
          <w:tcPr>
            <w:tcW w:w="1134" w:type="dxa"/>
            <w:shd w:val="clear" w:color="auto" w:fill="auto"/>
          </w:tcPr>
          <w:p w:rsidRPr="00731C2F" w:rsidR="00C9759D" w:rsidP="00BC74B8" w:rsidRDefault="00C9759D" w14:paraId="5BB246CD" w14:textId="77777777">
            <w:pPr>
              <w:jc w:val="center"/>
              <w:rPr>
                <w:rFonts w:ascii="Calibri" w:hAnsi="Calibri" w:eastAsia="MS Mincho" w:cs="Calibri"/>
                <w:color w:val="141414"/>
                <w:sz w:val="22"/>
                <w:szCs w:val="22"/>
                <w:shd w:val="clear" w:color="auto" w:fill="FCFCFF"/>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483A5E" w:rsidR="00C9759D" w:rsidP="00BC74B8" w:rsidRDefault="00C9759D" w14:paraId="4DDBEF00" w14:textId="77777777">
            <w:pPr>
              <w:rPr>
                <w:rFonts w:ascii="Segoe UI Symbol" w:hAnsi="Segoe UI Symbol" w:eastAsia="MS Mincho" w:cs="Segoe UI Symbol"/>
                <w:color w:val="141414"/>
                <w:sz w:val="22"/>
                <w:szCs w:val="22"/>
                <w:shd w:val="clear" w:color="auto" w:fill="FCFCFF"/>
              </w:rPr>
            </w:pPr>
          </w:p>
        </w:tc>
      </w:tr>
      <w:tr w:rsidRPr="00731C2F" w:rsidR="00C9759D" w:rsidTr="00BC74B8" w14:paraId="0B55FDAE" w14:textId="77777777">
        <w:tc>
          <w:tcPr>
            <w:tcW w:w="8359" w:type="dxa"/>
            <w:shd w:val="clear" w:color="auto" w:fill="auto"/>
          </w:tcPr>
          <w:p w:rsidRPr="00D85F5D" w:rsidR="00C9759D" w:rsidP="00BC74B8" w:rsidRDefault="00C9759D" w14:paraId="34CBC1D7" w14:textId="77777777">
            <w:pPr>
              <w:spacing w:after="120"/>
              <w:rPr>
                <w:rFonts w:ascii="Calibri" w:hAnsi="Calibri" w:eastAsia="Calibri" w:cs="Calibri"/>
                <w:bCs/>
                <w:sz w:val="22"/>
                <w:szCs w:val="22"/>
              </w:rPr>
            </w:pPr>
            <w:r w:rsidRPr="00D85F5D">
              <w:rPr>
                <w:rFonts w:ascii="Calibri" w:hAnsi="Calibri" w:cs="Calibri"/>
                <w:sz w:val="22"/>
                <w:szCs w:val="22"/>
              </w:rPr>
              <w:t>Knowledge and demonstrable experience of; undertaking comprehensive assessments of needs; holistic care planning; risk management and key-working  </w:t>
            </w:r>
          </w:p>
        </w:tc>
        <w:tc>
          <w:tcPr>
            <w:tcW w:w="1134" w:type="dxa"/>
            <w:shd w:val="clear" w:color="auto" w:fill="auto"/>
          </w:tcPr>
          <w:p w:rsidRPr="00731C2F" w:rsidR="00C9759D" w:rsidP="00BC74B8" w:rsidRDefault="00C9759D" w14:paraId="3C703FCA" w14:textId="77777777">
            <w:pPr>
              <w:jc w:val="center"/>
              <w:rPr>
                <w:rFonts w:ascii="Calibri" w:hAnsi="Calibri" w:eastAsia="MS Mincho" w:cs="Calibri"/>
                <w:color w:val="141414"/>
                <w:sz w:val="22"/>
                <w:szCs w:val="22"/>
                <w:shd w:val="clear" w:color="auto" w:fill="FCFCFF"/>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483A5E" w:rsidR="00C9759D" w:rsidP="00BC74B8" w:rsidRDefault="00C9759D" w14:paraId="3461D779" w14:textId="77777777">
            <w:pPr>
              <w:rPr>
                <w:rFonts w:ascii="Segoe UI Symbol" w:hAnsi="Segoe UI Symbol" w:eastAsia="MS Mincho" w:cs="Segoe UI Symbol"/>
                <w:color w:val="141414"/>
                <w:sz w:val="22"/>
                <w:szCs w:val="22"/>
                <w:shd w:val="clear" w:color="auto" w:fill="FCFCFF"/>
              </w:rPr>
            </w:pPr>
          </w:p>
        </w:tc>
      </w:tr>
      <w:tr w:rsidRPr="00731C2F" w:rsidR="00D85F5D" w:rsidTr="00BC74B8" w14:paraId="0BC0104A" w14:textId="77777777">
        <w:tc>
          <w:tcPr>
            <w:tcW w:w="8359" w:type="dxa"/>
            <w:shd w:val="clear" w:color="auto" w:fill="auto"/>
          </w:tcPr>
          <w:p w:rsidRPr="00D85F5D" w:rsidR="00D85F5D" w:rsidP="00D85F5D" w:rsidRDefault="00D85F5D" w14:paraId="1803514E" w14:textId="77777777">
            <w:pPr>
              <w:spacing w:after="120"/>
              <w:rPr>
                <w:rFonts w:ascii="Calibri" w:hAnsi="Calibri" w:cs="Calibri"/>
                <w:sz w:val="22"/>
                <w:szCs w:val="22"/>
              </w:rPr>
            </w:pPr>
            <w:r w:rsidRPr="00D85F5D">
              <w:rPr>
                <w:rFonts w:ascii="Calibri" w:hAnsi="Calibri" w:cs="Calibri"/>
                <w:sz w:val="22"/>
                <w:szCs w:val="22"/>
              </w:rPr>
              <w:t>A general knowledge and understanding of substance misuse problems, addictive patterns of behaviour and the recovery focussed approach.</w:t>
            </w:r>
          </w:p>
        </w:tc>
        <w:tc>
          <w:tcPr>
            <w:tcW w:w="1134" w:type="dxa"/>
            <w:shd w:val="clear" w:color="auto" w:fill="auto"/>
          </w:tcPr>
          <w:p w:rsidRPr="00483A5E" w:rsidR="00D85F5D" w:rsidP="00D85F5D" w:rsidRDefault="00D85F5D" w14:paraId="19CE78A9" w14:textId="77777777">
            <w:pPr>
              <w:jc w:val="center"/>
              <w:rPr>
                <w:rFonts w:ascii="Segoe UI Symbol" w:hAnsi="Segoe UI Symbol" w:eastAsia="MS Mincho" w:cs="Segoe UI Symbol"/>
                <w:color w:val="141414"/>
                <w:sz w:val="22"/>
                <w:szCs w:val="22"/>
                <w:shd w:val="clear" w:color="auto" w:fill="FCFCFF"/>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3CF2D8B6" w14:textId="77777777">
            <w:pPr>
              <w:rPr>
                <w:rFonts w:ascii="Calibri" w:hAnsi="Calibri" w:eastAsia="Calibri" w:cs="Calibri"/>
                <w:sz w:val="22"/>
                <w:szCs w:val="22"/>
                <w:u w:val="single"/>
                <w:lang w:eastAsia="ru-RU"/>
              </w:rPr>
            </w:pPr>
          </w:p>
        </w:tc>
      </w:tr>
      <w:tr w:rsidRPr="00731C2F" w:rsidR="00D85F5D" w:rsidTr="00BC74B8" w14:paraId="2990D5A0" w14:textId="77777777">
        <w:tc>
          <w:tcPr>
            <w:tcW w:w="8359" w:type="dxa"/>
            <w:shd w:val="clear" w:color="auto" w:fill="auto"/>
          </w:tcPr>
          <w:p w:rsidRPr="00D85F5D" w:rsidR="00D85F5D" w:rsidP="00D85F5D" w:rsidRDefault="00D85F5D" w14:paraId="5B6AD43D" w14:textId="77777777">
            <w:pPr>
              <w:spacing w:after="120"/>
              <w:rPr>
                <w:rFonts w:ascii="Calibri" w:hAnsi="Calibri" w:eastAsia="Calibri" w:cs="Calibri"/>
                <w:bCs/>
                <w:sz w:val="22"/>
                <w:szCs w:val="22"/>
              </w:rPr>
            </w:pPr>
            <w:r w:rsidRPr="00D85F5D">
              <w:rPr>
                <w:rFonts w:ascii="Calibri" w:hAnsi="Calibri" w:cs="Calibri"/>
                <w:sz w:val="22"/>
                <w:szCs w:val="22"/>
              </w:rPr>
              <w:t>Knowledge and understanding of a range of evidence based substance misuse psychosocial interventions (e.g. Brief interventions, Harm Reduction, Recovery capital) and ability to deliver interventions as intended</w:t>
            </w:r>
          </w:p>
        </w:tc>
        <w:tc>
          <w:tcPr>
            <w:tcW w:w="1134" w:type="dxa"/>
            <w:shd w:val="clear" w:color="auto" w:fill="auto"/>
          </w:tcPr>
          <w:p w:rsidRPr="00731C2F" w:rsidR="00D85F5D" w:rsidP="00D85F5D" w:rsidRDefault="00D85F5D" w14:paraId="0FB78278" w14:textId="77777777">
            <w:pPr>
              <w:jc w:val="center"/>
              <w:rPr>
                <w:rFonts w:ascii="Calibri" w:hAnsi="Calibri" w:eastAsia="MS Mincho" w:cs="Calibri"/>
                <w:color w:val="141414"/>
                <w:sz w:val="22"/>
                <w:szCs w:val="22"/>
                <w:shd w:val="clear" w:color="auto" w:fill="FCFCFF"/>
              </w:rPr>
            </w:pPr>
          </w:p>
        </w:tc>
        <w:tc>
          <w:tcPr>
            <w:tcW w:w="1139" w:type="dxa"/>
            <w:shd w:val="clear" w:color="auto" w:fill="auto"/>
          </w:tcPr>
          <w:p w:rsidRPr="00731C2F" w:rsidR="00D85F5D" w:rsidP="00D85F5D" w:rsidRDefault="00D85F5D" w14:paraId="4FBCA396" w14:textId="77777777">
            <w:pPr>
              <w:rPr>
                <w:rFonts w:ascii="Calibri" w:hAnsi="Calibri" w:eastAsia="Calibri" w:cs="Calibri"/>
                <w:sz w:val="22"/>
                <w:szCs w:val="22"/>
                <w:u w:val="single"/>
                <w:lang w:eastAsia="ru-RU"/>
              </w:rPr>
            </w:pPr>
            <w:r>
              <w:rPr>
                <w:rFonts w:ascii="Segoe UI Symbol" w:hAnsi="Segoe UI Symbol" w:eastAsia="MS Mincho" w:cs="Segoe UI Symbol"/>
                <w:color w:val="141414"/>
                <w:sz w:val="22"/>
                <w:szCs w:val="22"/>
                <w:shd w:val="clear" w:color="auto" w:fill="FCFCFF"/>
              </w:rPr>
              <w:t xml:space="preserve">      </w:t>
            </w:r>
            <w:r w:rsidRPr="00483A5E">
              <w:rPr>
                <w:rFonts w:ascii="Segoe UI Symbol" w:hAnsi="Segoe UI Symbol" w:eastAsia="MS Mincho" w:cs="Segoe UI Symbol"/>
                <w:color w:val="141414"/>
                <w:sz w:val="22"/>
                <w:szCs w:val="22"/>
                <w:shd w:val="clear" w:color="auto" w:fill="FCFCFF"/>
              </w:rPr>
              <w:t>✓</w:t>
            </w:r>
          </w:p>
        </w:tc>
      </w:tr>
      <w:tr w:rsidRPr="00731C2F" w:rsidR="00D85F5D" w:rsidTr="00BC74B8" w14:paraId="643461C1" w14:textId="77777777">
        <w:tc>
          <w:tcPr>
            <w:tcW w:w="8359" w:type="dxa"/>
            <w:shd w:val="clear" w:color="auto" w:fill="F2F2F2"/>
          </w:tcPr>
          <w:p w:rsidRPr="00D85F5D" w:rsidR="00D85F5D" w:rsidP="00D85F5D" w:rsidRDefault="00D85F5D" w14:paraId="3A22ED77"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eastAsia="Calibri" w:cs="Calibri"/>
                <w:bCs/>
                <w:sz w:val="22"/>
                <w:szCs w:val="22"/>
              </w:rPr>
              <w:t>Experience of developing and/or delivering group programmes</w:t>
            </w:r>
          </w:p>
        </w:tc>
        <w:tc>
          <w:tcPr>
            <w:tcW w:w="1134" w:type="dxa"/>
            <w:shd w:val="clear" w:color="auto" w:fill="F2F2F2"/>
          </w:tcPr>
          <w:p w:rsidRPr="00731C2F" w:rsidR="00D85F5D" w:rsidP="00D85F5D" w:rsidRDefault="00D85F5D" w14:paraId="1FC39945" w14:textId="77777777">
            <w:pPr>
              <w:jc w:val="center"/>
              <w:rPr>
                <w:rFonts w:ascii="Calibri" w:hAnsi="Calibri" w:eastAsia="MS Mincho" w:cs="Calibri"/>
                <w:color w:val="141414"/>
                <w:sz w:val="22"/>
                <w:szCs w:val="22"/>
                <w:shd w:val="clear" w:color="auto" w:fill="FCFCFF"/>
              </w:rPr>
            </w:pPr>
          </w:p>
        </w:tc>
        <w:tc>
          <w:tcPr>
            <w:tcW w:w="1139" w:type="dxa"/>
            <w:shd w:val="clear" w:color="auto" w:fill="F2F2F2"/>
          </w:tcPr>
          <w:p w:rsidRPr="00731C2F" w:rsidR="00D85F5D" w:rsidP="00D85F5D" w:rsidRDefault="00D85F5D" w14:paraId="490C27DC"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r>
      <w:tr w:rsidRPr="00731C2F" w:rsidR="00D85F5D" w:rsidTr="00BC74B8" w14:paraId="57077F8D" w14:textId="77777777">
        <w:tc>
          <w:tcPr>
            <w:tcW w:w="8359" w:type="dxa"/>
            <w:shd w:val="clear" w:color="auto" w:fill="auto"/>
          </w:tcPr>
          <w:p w:rsidRPr="00D85F5D" w:rsidR="00D85F5D" w:rsidP="00D85F5D" w:rsidRDefault="00D85F5D" w14:paraId="10ABEAE0"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eastAsia="Calibri" w:cs="Calibri"/>
                <w:bCs/>
                <w:sz w:val="22"/>
                <w:szCs w:val="22"/>
              </w:rPr>
              <w:t xml:space="preserve">An awareness of trauma-informed approaches of working with women. </w:t>
            </w:r>
          </w:p>
        </w:tc>
        <w:tc>
          <w:tcPr>
            <w:tcW w:w="1134" w:type="dxa"/>
            <w:shd w:val="clear" w:color="auto" w:fill="auto"/>
          </w:tcPr>
          <w:p w:rsidRPr="00731C2F" w:rsidR="00D85F5D" w:rsidP="00D85F5D" w:rsidRDefault="00D85F5D" w14:paraId="0196D4C1"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0562CB0E" w14:textId="77777777">
            <w:pPr>
              <w:rPr>
                <w:rFonts w:ascii="Calibri" w:hAnsi="Calibri" w:eastAsia="Calibri" w:cs="Calibri"/>
                <w:sz w:val="22"/>
                <w:szCs w:val="22"/>
                <w:u w:val="single"/>
                <w:lang w:eastAsia="ru-RU"/>
              </w:rPr>
            </w:pPr>
          </w:p>
        </w:tc>
      </w:tr>
      <w:tr w:rsidRPr="00731C2F" w:rsidR="00D85F5D" w:rsidTr="00BC74B8" w14:paraId="2F17EA12" w14:textId="77777777">
        <w:tc>
          <w:tcPr>
            <w:tcW w:w="8359" w:type="dxa"/>
            <w:shd w:val="clear" w:color="auto" w:fill="auto"/>
          </w:tcPr>
          <w:p w:rsidRPr="00D85F5D" w:rsidR="00D85F5D" w:rsidP="00D85F5D" w:rsidRDefault="00D85F5D" w14:paraId="2B30F1D2"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eastAsia="Calibri" w:cs="Calibri"/>
                <w:bCs/>
                <w:sz w:val="22"/>
                <w:szCs w:val="22"/>
              </w:rPr>
              <w:t>Knowledge of a range of relevant local services and women's entitlements and how to signpost/support clients to appropriate services</w:t>
            </w:r>
          </w:p>
        </w:tc>
        <w:tc>
          <w:tcPr>
            <w:tcW w:w="1134" w:type="dxa"/>
            <w:shd w:val="clear" w:color="auto" w:fill="auto"/>
          </w:tcPr>
          <w:p w:rsidRPr="00731C2F" w:rsidR="00D85F5D" w:rsidP="00D85F5D" w:rsidRDefault="00D85F5D" w14:paraId="34CE0A41" w14:textId="77777777">
            <w:pPr>
              <w:jc w:val="center"/>
              <w:rPr>
                <w:rFonts w:ascii="Calibri" w:hAnsi="Calibri" w:eastAsia="Calibri" w:cs="Calibri"/>
                <w:sz w:val="22"/>
                <w:szCs w:val="22"/>
                <w:u w:val="single"/>
                <w:lang w:eastAsia="ru-RU"/>
              </w:rPr>
            </w:pPr>
          </w:p>
        </w:tc>
        <w:tc>
          <w:tcPr>
            <w:tcW w:w="1139" w:type="dxa"/>
            <w:shd w:val="clear" w:color="auto" w:fill="auto"/>
          </w:tcPr>
          <w:p w:rsidRPr="00731C2F" w:rsidR="00D85F5D" w:rsidP="00D85F5D" w:rsidRDefault="00D85F5D" w14:paraId="7896F40A"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r>
      <w:tr w:rsidRPr="00731C2F" w:rsidR="00D85F5D" w:rsidTr="00BC74B8" w14:paraId="6806EF6A" w14:textId="77777777">
        <w:tc>
          <w:tcPr>
            <w:tcW w:w="8359" w:type="dxa"/>
            <w:shd w:val="clear" w:color="auto" w:fill="F2F2F2"/>
          </w:tcPr>
          <w:p w:rsidRPr="00D85F5D" w:rsidR="00D85F5D" w:rsidP="00D85F5D" w:rsidRDefault="00D85F5D" w14:paraId="5BAFF9E9" w14:textId="77777777">
            <w:pPr>
              <w:spacing w:after="120"/>
              <w:rPr>
                <w:rFonts w:ascii="Calibri" w:hAnsi="Calibri" w:eastAsia="Calibri" w:cs="Calibri"/>
                <w:bCs/>
                <w:sz w:val="22"/>
                <w:szCs w:val="22"/>
              </w:rPr>
            </w:pPr>
            <w:r w:rsidRPr="00D85F5D">
              <w:rPr>
                <w:rFonts w:ascii="Calibri" w:hAnsi="Calibri" w:cs="Calibri"/>
                <w:sz w:val="22"/>
                <w:szCs w:val="22"/>
              </w:rPr>
              <w:t xml:space="preserve">Good computer literacy and administrative skills; demonstrable experience of utilising Case Management Systems </w:t>
            </w:r>
            <w:r w:rsidRPr="00D85F5D">
              <w:rPr>
                <w:rFonts w:ascii="Calibri" w:hAnsi="Calibri" w:eastAsia="Calibri" w:cs="Calibri"/>
                <w:bCs/>
                <w:sz w:val="22"/>
                <w:szCs w:val="22"/>
              </w:rPr>
              <w:t>to undertake data recording, evaluation</w:t>
            </w:r>
            <w:r w:rsidRPr="00D85F5D">
              <w:rPr>
                <w:rFonts w:ascii="Calibri" w:hAnsi="Calibri" w:cs="Calibri"/>
                <w:sz w:val="22"/>
                <w:szCs w:val="22"/>
              </w:rPr>
              <w:t>; monitoring and data capture tools, Word, Excel, Outlook, PowerPoint.</w:t>
            </w:r>
            <w:r w:rsidRPr="00D85F5D">
              <w:rPr>
                <w:rFonts w:ascii="Calibri" w:hAnsi="Calibri" w:eastAsia="Calibri" w:cs="Calibri"/>
                <w:bCs/>
                <w:sz w:val="22"/>
                <w:szCs w:val="22"/>
              </w:rPr>
              <w:t xml:space="preserve"> </w:t>
            </w:r>
          </w:p>
        </w:tc>
        <w:tc>
          <w:tcPr>
            <w:tcW w:w="1134" w:type="dxa"/>
            <w:shd w:val="clear" w:color="auto" w:fill="F2F2F2"/>
          </w:tcPr>
          <w:p w:rsidRPr="00731C2F" w:rsidR="00D85F5D" w:rsidP="00D85F5D" w:rsidRDefault="00D85F5D" w14:paraId="0C8E4E47"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F2F2F2"/>
          </w:tcPr>
          <w:p w:rsidRPr="00731C2F" w:rsidR="00D85F5D" w:rsidP="00D85F5D" w:rsidRDefault="00D85F5D" w14:paraId="62EBF3C5" w14:textId="77777777">
            <w:pPr>
              <w:rPr>
                <w:rFonts w:ascii="Calibri" w:hAnsi="Calibri" w:eastAsia="Calibri" w:cs="Calibri"/>
                <w:sz w:val="22"/>
                <w:szCs w:val="22"/>
                <w:u w:val="single"/>
                <w:lang w:eastAsia="ru-RU"/>
              </w:rPr>
            </w:pPr>
          </w:p>
        </w:tc>
      </w:tr>
      <w:tr w:rsidRPr="00731C2F" w:rsidR="00D85F5D" w:rsidTr="00BC74B8" w14:paraId="7A346FF7" w14:textId="77777777">
        <w:tc>
          <w:tcPr>
            <w:tcW w:w="8359" w:type="dxa"/>
            <w:shd w:val="clear" w:color="auto" w:fill="auto"/>
          </w:tcPr>
          <w:p w:rsidRPr="00D85F5D" w:rsidR="00D85F5D" w:rsidP="00D85F5D" w:rsidRDefault="00D85F5D" w14:paraId="0ACC1FF9" w14:textId="77777777">
            <w:pPr>
              <w:rPr>
                <w:rFonts w:ascii="Calibri" w:hAnsi="Calibri" w:eastAsia="Calibri" w:cs="Calibri"/>
                <w:bCs/>
                <w:sz w:val="22"/>
                <w:szCs w:val="22"/>
                <w:lang w:eastAsia="ru-RU"/>
              </w:rPr>
            </w:pPr>
            <w:r w:rsidRPr="00D85F5D">
              <w:rPr>
                <w:rFonts w:ascii="Calibri" w:hAnsi="Calibri" w:eastAsia="Calibri" w:cs="Calibri"/>
                <w:bCs/>
                <w:sz w:val="22"/>
                <w:szCs w:val="22"/>
                <w:lang w:eastAsia="ru-RU"/>
              </w:rPr>
              <w:t>Ability to understand, empathise and uphold The Nelson Trust ethos, aims, principles</w:t>
            </w:r>
          </w:p>
        </w:tc>
        <w:tc>
          <w:tcPr>
            <w:tcW w:w="1134" w:type="dxa"/>
            <w:shd w:val="clear" w:color="auto" w:fill="auto"/>
          </w:tcPr>
          <w:p w:rsidRPr="00731C2F" w:rsidR="00D85F5D" w:rsidP="00D85F5D" w:rsidRDefault="00D85F5D" w14:paraId="5592AEAC"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6D98A12B" w14:textId="77777777">
            <w:pPr>
              <w:rPr>
                <w:rFonts w:ascii="Calibri" w:hAnsi="Calibri" w:eastAsia="Calibri" w:cs="Calibri"/>
                <w:sz w:val="22"/>
                <w:szCs w:val="22"/>
                <w:u w:val="single"/>
                <w:lang w:eastAsia="ru-RU"/>
              </w:rPr>
            </w:pPr>
          </w:p>
        </w:tc>
      </w:tr>
      <w:tr w:rsidRPr="00731C2F" w:rsidR="00D85F5D" w:rsidTr="00BC74B8" w14:paraId="1C228FB4" w14:textId="77777777">
        <w:tc>
          <w:tcPr>
            <w:tcW w:w="8359" w:type="dxa"/>
            <w:shd w:val="clear" w:color="auto" w:fill="F2F2F2"/>
          </w:tcPr>
          <w:p w:rsidRPr="00D85F5D" w:rsidR="00D85F5D" w:rsidP="00D85F5D" w:rsidRDefault="00D85F5D" w14:paraId="78DFDA27" w14:textId="77777777">
            <w:pPr>
              <w:rPr>
                <w:rFonts w:ascii="Calibri" w:hAnsi="Calibri" w:eastAsia="Calibri" w:cs="Calibri"/>
                <w:bCs/>
                <w:sz w:val="22"/>
                <w:szCs w:val="22"/>
                <w:lang w:eastAsia="ru-RU"/>
              </w:rPr>
            </w:pPr>
            <w:r w:rsidRPr="00D85F5D">
              <w:rPr>
                <w:rFonts w:ascii="Calibri" w:hAnsi="Calibri" w:eastAsia="Calibri" w:cs="Calibri"/>
                <w:bCs/>
                <w:sz w:val="22"/>
                <w:szCs w:val="22"/>
                <w:lang w:eastAsia="ru-RU"/>
              </w:rPr>
              <w:t>Experience/knowledge of adhering to organisational policies, particularly with regard to child and adult safeguarding</w:t>
            </w:r>
          </w:p>
        </w:tc>
        <w:tc>
          <w:tcPr>
            <w:tcW w:w="1134" w:type="dxa"/>
            <w:shd w:val="clear" w:color="auto" w:fill="F2F2F2"/>
          </w:tcPr>
          <w:p w:rsidRPr="00731C2F" w:rsidR="00D85F5D" w:rsidP="00D85F5D" w:rsidRDefault="00D85F5D" w14:paraId="5FF01C82"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F2F2F2"/>
          </w:tcPr>
          <w:p w:rsidRPr="00731C2F" w:rsidR="00D85F5D" w:rsidP="00D85F5D" w:rsidRDefault="00D85F5D" w14:paraId="2946DB82" w14:textId="77777777">
            <w:pPr>
              <w:rPr>
                <w:rFonts w:ascii="Calibri" w:hAnsi="Calibri" w:eastAsia="Calibri" w:cs="Calibri"/>
                <w:sz w:val="22"/>
                <w:szCs w:val="22"/>
                <w:u w:val="single"/>
                <w:lang w:eastAsia="ru-RU"/>
              </w:rPr>
            </w:pPr>
          </w:p>
        </w:tc>
      </w:tr>
      <w:tr w:rsidRPr="00731C2F" w:rsidR="00D85F5D" w:rsidTr="00BC74B8" w14:paraId="150C499C" w14:textId="77777777">
        <w:tc>
          <w:tcPr>
            <w:tcW w:w="8359" w:type="dxa"/>
            <w:shd w:val="clear" w:color="auto" w:fill="auto"/>
          </w:tcPr>
          <w:p w:rsidRPr="00D85F5D" w:rsidR="00D85F5D" w:rsidP="00D85F5D" w:rsidRDefault="00D85F5D" w14:paraId="66C6F478"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cs="Calibri"/>
                <w:sz w:val="22"/>
                <w:szCs w:val="22"/>
              </w:rPr>
              <w:t>Previous experience of working in a prison setting</w:t>
            </w:r>
          </w:p>
        </w:tc>
        <w:tc>
          <w:tcPr>
            <w:tcW w:w="1134" w:type="dxa"/>
            <w:shd w:val="clear" w:color="auto" w:fill="auto"/>
          </w:tcPr>
          <w:p w:rsidRPr="00731C2F" w:rsidR="00D85F5D" w:rsidP="00D85F5D" w:rsidRDefault="00D85F5D" w14:paraId="5997CC1D" w14:textId="77777777">
            <w:pPr>
              <w:jc w:val="center"/>
              <w:rPr>
                <w:rFonts w:ascii="Calibri" w:hAnsi="Calibri" w:eastAsia="Calibri" w:cs="Calibri"/>
                <w:sz w:val="22"/>
                <w:szCs w:val="22"/>
                <w:u w:val="single"/>
                <w:lang w:eastAsia="ru-RU"/>
              </w:rPr>
            </w:pPr>
          </w:p>
        </w:tc>
        <w:tc>
          <w:tcPr>
            <w:tcW w:w="1139" w:type="dxa"/>
            <w:shd w:val="clear" w:color="auto" w:fill="auto"/>
          </w:tcPr>
          <w:p w:rsidRPr="00731C2F" w:rsidR="00D85F5D" w:rsidP="00D85F5D" w:rsidRDefault="00D85F5D" w14:paraId="047ECB09" w14:textId="77777777">
            <w:pP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r>
      <w:tr w:rsidRPr="00731C2F" w:rsidR="00D85F5D" w:rsidTr="00BC74B8" w14:paraId="1E6A8E78" w14:textId="77777777">
        <w:tc>
          <w:tcPr>
            <w:tcW w:w="8359" w:type="dxa"/>
            <w:shd w:val="clear" w:color="auto" w:fill="F2F2F2"/>
          </w:tcPr>
          <w:p w:rsidRPr="00D85F5D" w:rsidR="00D85F5D" w:rsidP="00D85F5D" w:rsidRDefault="00D85F5D" w14:paraId="3CA69198" w14:textId="77777777">
            <w:pPr>
              <w:rPr>
                <w:rFonts w:ascii="Calibri" w:hAnsi="Calibri" w:eastAsia="Calibri" w:cs="Calibri"/>
                <w:bCs/>
                <w:sz w:val="22"/>
                <w:szCs w:val="22"/>
                <w:lang w:eastAsia="ru-RU"/>
              </w:rPr>
            </w:pPr>
            <w:r w:rsidRPr="00D85F5D">
              <w:rPr>
                <w:rFonts w:ascii="Calibri" w:hAnsi="Calibri" w:cs="Calibri"/>
                <w:sz w:val="22"/>
                <w:szCs w:val="22"/>
              </w:rPr>
              <w:t>Strong organisational and time management skills; ability to prioritise and manage a caseload and work under pressure</w:t>
            </w:r>
          </w:p>
        </w:tc>
        <w:tc>
          <w:tcPr>
            <w:tcW w:w="1134" w:type="dxa"/>
            <w:shd w:val="clear" w:color="auto" w:fill="F2F2F2"/>
          </w:tcPr>
          <w:p w:rsidRPr="00731C2F" w:rsidR="00D85F5D" w:rsidP="00D85F5D" w:rsidRDefault="00D85F5D" w14:paraId="4FE1F3B0"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F2F2F2"/>
          </w:tcPr>
          <w:p w:rsidRPr="00731C2F" w:rsidR="00D85F5D" w:rsidP="00D85F5D" w:rsidRDefault="00D85F5D" w14:paraId="110FFD37" w14:textId="77777777">
            <w:pPr>
              <w:rPr>
                <w:rFonts w:ascii="Calibri" w:hAnsi="Calibri" w:eastAsia="Calibri" w:cs="Calibri"/>
                <w:sz w:val="22"/>
                <w:szCs w:val="22"/>
                <w:u w:val="single"/>
                <w:lang w:eastAsia="ru-RU"/>
              </w:rPr>
            </w:pPr>
          </w:p>
        </w:tc>
      </w:tr>
      <w:tr w:rsidRPr="00731C2F" w:rsidR="00D85F5D" w:rsidTr="00BC74B8" w14:paraId="63D252DF" w14:textId="77777777">
        <w:tc>
          <w:tcPr>
            <w:tcW w:w="8359" w:type="dxa"/>
            <w:shd w:val="clear" w:color="auto" w:fill="auto"/>
          </w:tcPr>
          <w:p w:rsidRPr="00D85F5D" w:rsidR="00D85F5D" w:rsidP="00D85F5D" w:rsidRDefault="00D85F5D" w14:paraId="2641003E" w14:textId="77777777">
            <w:pPr>
              <w:rPr>
                <w:rFonts w:ascii="Calibri" w:hAnsi="Calibri" w:eastAsia="Calibri" w:cs="Calibri"/>
                <w:bCs/>
                <w:sz w:val="22"/>
                <w:szCs w:val="22"/>
                <w:lang w:eastAsia="ru-RU"/>
              </w:rPr>
            </w:pPr>
            <w:r w:rsidRPr="00D85F5D">
              <w:rPr>
                <w:rFonts w:ascii="Calibri" w:hAnsi="Calibri" w:eastAsia="Calibri" w:cs="Calibri"/>
                <w:bCs/>
                <w:sz w:val="22"/>
                <w:szCs w:val="22"/>
                <w:lang w:eastAsia="ru-RU"/>
              </w:rPr>
              <w:t>Ability to communicate with, develop, and maintain constructive working relationships with</w:t>
            </w:r>
            <w:r w:rsidRPr="00D85F5D">
              <w:rPr>
                <w:rFonts w:ascii="Calibri" w:hAnsi="Calibri" w:cs="Calibri"/>
                <w:sz w:val="22"/>
                <w:szCs w:val="22"/>
              </w:rPr>
              <w:t xml:space="preserve"> local organisations and partner agencies</w:t>
            </w:r>
            <w:r w:rsidRPr="00D85F5D">
              <w:rPr>
                <w:rFonts w:ascii="Calibri" w:hAnsi="Calibri" w:eastAsia="Calibri" w:cs="Calibri"/>
                <w:bCs/>
                <w:sz w:val="22"/>
                <w:szCs w:val="22"/>
                <w:lang w:eastAsia="ru-RU"/>
              </w:rPr>
              <w:t xml:space="preserve"> using excellent interpersonal and communication skills.</w:t>
            </w:r>
          </w:p>
        </w:tc>
        <w:tc>
          <w:tcPr>
            <w:tcW w:w="1134" w:type="dxa"/>
            <w:shd w:val="clear" w:color="auto" w:fill="auto"/>
          </w:tcPr>
          <w:p w:rsidRPr="00731C2F" w:rsidR="00D85F5D" w:rsidP="00D85F5D" w:rsidRDefault="00D85F5D" w14:paraId="766BA24F"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6B699379" w14:textId="77777777">
            <w:pPr>
              <w:rPr>
                <w:rFonts w:ascii="Calibri" w:hAnsi="Calibri" w:eastAsia="Calibri" w:cs="Calibri"/>
                <w:sz w:val="22"/>
                <w:szCs w:val="22"/>
                <w:u w:val="single"/>
                <w:lang w:eastAsia="ru-RU"/>
              </w:rPr>
            </w:pPr>
          </w:p>
        </w:tc>
      </w:tr>
      <w:tr w:rsidRPr="00731C2F" w:rsidR="00D85F5D" w:rsidTr="00BC74B8" w14:paraId="33F8A69B" w14:textId="77777777">
        <w:tc>
          <w:tcPr>
            <w:tcW w:w="8359" w:type="dxa"/>
            <w:shd w:val="clear" w:color="auto" w:fill="auto"/>
          </w:tcPr>
          <w:p w:rsidRPr="00D85F5D" w:rsidR="00D85F5D" w:rsidP="00D85F5D" w:rsidRDefault="00D85F5D" w14:paraId="35D6DD5D"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eastAsia="Calibri" w:cs="Calibri"/>
                <w:bCs/>
                <w:sz w:val="22"/>
                <w:szCs w:val="22"/>
              </w:rPr>
              <w:t>An ability to demonstrate a non-judgemental, respectful and empathic approach throughout their work</w:t>
            </w:r>
          </w:p>
        </w:tc>
        <w:tc>
          <w:tcPr>
            <w:tcW w:w="1134" w:type="dxa"/>
            <w:shd w:val="clear" w:color="auto" w:fill="auto"/>
          </w:tcPr>
          <w:p w:rsidRPr="00731C2F" w:rsidR="00D85F5D" w:rsidP="00D85F5D" w:rsidRDefault="00D85F5D" w14:paraId="7705D3A2"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3FE9F23F" w14:textId="77777777">
            <w:pPr>
              <w:rPr>
                <w:rFonts w:ascii="Calibri" w:hAnsi="Calibri" w:eastAsia="Calibri" w:cs="Calibri"/>
                <w:sz w:val="22"/>
                <w:szCs w:val="22"/>
                <w:u w:val="single"/>
                <w:lang w:eastAsia="ru-RU"/>
              </w:rPr>
            </w:pPr>
          </w:p>
        </w:tc>
      </w:tr>
      <w:tr w:rsidRPr="00731C2F" w:rsidR="00D85F5D" w:rsidTr="00BC74B8" w14:paraId="33E89CF9" w14:textId="77777777">
        <w:tc>
          <w:tcPr>
            <w:tcW w:w="8359" w:type="dxa"/>
            <w:shd w:val="clear" w:color="auto" w:fill="F2F2F2"/>
          </w:tcPr>
          <w:p w:rsidRPr="00D85F5D" w:rsidR="00D85F5D" w:rsidP="00D85F5D" w:rsidRDefault="00D85F5D" w14:paraId="7226989E"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cs="Calibri"/>
                <w:sz w:val="22"/>
                <w:szCs w:val="22"/>
              </w:rPr>
              <w:t>Experience in crisis management and resilience to effectively manage stressful situations</w:t>
            </w:r>
          </w:p>
        </w:tc>
        <w:tc>
          <w:tcPr>
            <w:tcW w:w="1134" w:type="dxa"/>
            <w:shd w:val="clear" w:color="auto" w:fill="F2F2F2"/>
          </w:tcPr>
          <w:p w:rsidRPr="00731C2F" w:rsidR="00D85F5D" w:rsidP="00D85F5D" w:rsidRDefault="00D85F5D" w14:paraId="6CBE0F0C"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F2F2F2"/>
          </w:tcPr>
          <w:p w:rsidRPr="00731C2F" w:rsidR="00D85F5D" w:rsidP="00D85F5D" w:rsidRDefault="00D85F5D" w14:paraId="1F72F646" w14:textId="77777777">
            <w:pPr>
              <w:rPr>
                <w:rFonts w:ascii="Calibri" w:hAnsi="Calibri" w:eastAsia="MS Mincho" w:cs="Calibri"/>
                <w:color w:val="141414"/>
                <w:sz w:val="22"/>
                <w:szCs w:val="22"/>
                <w:shd w:val="clear" w:color="auto" w:fill="FCFCFF"/>
              </w:rPr>
            </w:pPr>
          </w:p>
        </w:tc>
      </w:tr>
      <w:tr w:rsidRPr="00731C2F" w:rsidR="00D85F5D" w:rsidTr="00BC74B8" w14:paraId="6434342F" w14:textId="77777777">
        <w:tc>
          <w:tcPr>
            <w:tcW w:w="8359" w:type="dxa"/>
            <w:shd w:val="clear" w:color="auto" w:fill="auto"/>
          </w:tcPr>
          <w:p w:rsidRPr="00D85F5D" w:rsidR="00D85F5D" w:rsidP="00D85F5D" w:rsidRDefault="00D85F5D" w14:paraId="303C26CA"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eastAsia="Calibri" w:cs="Calibri"/>
                <w:bCs/>
                <w:sz w:val="22"/>
                <w:szCs w:val="22"/>
              </w:rPr>
              <w:t>Good team worker but able to be accountable as well as work alone (</w:t>
            </w:r>
            <w:r w:rsidRPr="00D85F5D">
              <w:rPr>
                <w:rFonts w:ascii="Calibri" w:hAnsi="Calibri" w:cs="Calibri"/>
                <w:sz w:val="22"/>
                <w:szCs w:val="22"/>
              </w:rPr>
              <w:t xml:space="preserve">outreach and in-reach basis) </w:t>
            </w:r>
            <w:r w:rsidRPr="00D85F5D">
              <w:rPr>
                <w:rFonts w:ascii="Calibri" w:hAnsi="Calibri" w:eastAsia="Calibri" w:cs="Calibri"/>
                <w:bCs/>
                <w:sz w:val="22"/>
                <w:szCs w:val="22"/>
              </w:rPr>
              <w:t>and take initiative</w:t>
            </w:r>
          </w:p>
        </w:tc>
        <w:tc>
          <w:tcPr>
            <w:tcW w:w="1134" w:type="dxa"/>
            <w:shd w:val="clear" w:color="auto" w:fill="auto"/>
          </w:tcPr>
          <w:p w:rsidRPr="00731C2F" w:rsidR="00D85F5D" w:rsidP="00D85F5D" w:rsidRDefault="00D85F5D" w14:paraId="70747BE9" w14:textId="77777777">
            <w:pPr>
              <w:jc w:val="center"/>
              <w:rPr>
                <w:rFonts w:ascii="Calibri" w:hAnsi="Calibri" w:eastAsia="Calibri" w:cs="Calibri"/>
                <w:sz w:val="22"/>
                <w:szCs w:val="22"/>
                <w:u w:val="single"/>
                <w:lang w:eastAsia="ru-RU"/>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08CE6F91" w14:textId="77777777">
            <w:pPr>
              <w:rPr>
                <w:rFonts w:ascii="Calibri" w:hAnsi="Calibri" w:eastAsia="MS Mincho" w:cs="Calibri"/>
                <w:color w:val="141414"/>
                <w:sz w:val="22"/>
                <w:szCs w:val="22"/>
                <w:shd w:val="clear" w:color="auto" w:fill="FCFCFF"/>
              </w:rPr>
            </w:pPr>
          </w:p>
        </w:tc>
      </w:tr>
      <w:tr w:rsidRPr="00731C2F" w:rsidR="00D85F5D" w:rsidTr="00BC74B8" w14:paraId="33B6EAA7" w14:textId="77777777">
        <w:tc>
          <w:tcPr>
            <w:tcW w:w="8359" w:type="dxa"/>
            <w:shd w:val="clear" w:color="auto" w:fill="auto"/>
          </w:tcPr>
          <w:p w:rsidRPr="00D85F5D" w:rsidR="00D85F5D" w:rsidP="00D85F5D" w:rsidRDefault="00D85F5D" w14:paraId="67E823E7" w14:textId="77777777">
            <w:pPr>
              <w:pStyle w:val="ListParagraph"/>
              <w:shd w:val="solid" w:color="FFFFFF" w:fill="auto"/>
              <w:spacing w:after="60"/>
              <w:ind w:left="0"/>
              <w:jc w:val="both"/>
              <w:rPr>
                <w:rFonts w:ascii="Calibri" w:hAnsi="Calibri" w:eastAsia="Calibri" w:cs="Calibri"/>
                <w:bCs/>
                <w:sz w:val="22"/>
                <w:szCs w:val="22"/>
              </w:rPr>
            </w:pPr>
            <w:r w:rsidRPr="00D85F5D">
              <w:rPr>
                <w:rFonts w:ascii="Calibri" w:hAnsi="Calibri" w:cs="Calibri"/>
                <w:sz w:val="22"/>
                <w:szCs w:val="22"/>
              </w:rPr>
              <w:t>Car driver with current licence and willingness to travel (including to HMP Eastwood Park and other locations from time to time)</w:t>
            </w:r>
          </w:p>
        </w:tc>
        <w:tc>
          <w:tcPr>
            <w:tcW w:w="1134" w:type="dxa"/>
            <w:shd w:val="clear" w:color="auto" w:fill="auto"/>
          </w:tcPr>
          <w:p w:rsidRPr="00483A5E" w:rsidR="00D85F5D" w:rsidP="00D85F5D" w:rsidRDefault="00D85F5D" w14:paraId="0DE5AD6E" w14:textId="77777777">
            <w:pPr>
              <w:jc w:val="center"/>
              <w:rPr>
                <w:rFonts w:ascii="Segoe UI Symbol" w:hAnsi="Segoe UI Symbol" w:eastAsia="MS Mincho" w:cs="Segoe UI Symbol"/>
                <w:color w:val="141414"/>
                <w:sz w:val="22"/>
                <w:szCs w:val="22"/>
                <w:shd w:val="clear" w:color="auto" w:fill="FCFCFF"/>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61CDCEAD" w14:textId="77777777">
            <w:pPr>
              <w:rPr>
                <w:rFonts w:ascii="Calibri" w:hAnsi="Calibri" w:eastAsia="MS Mincho" w:cs="Calibri"/>
                <w:color w:val="141414"/>
                <w:sz w:val="22"/>
                <w:szCs w:val="22"/>
                <w:shd w:val="clear" w:color="auto" w:fill="FCFCFF"/>
              </w:rPr>
            </w:pPr>
          </w:p>
        </w:tc>
      </w:tr>
      <w:tr w:rsidRPr="00731C2F" w:rsidR="00D85F5D" w:rsidTr="00BC74B8" w14:paraId="588C0BB4" w14:textId="77777777">
        <w:tc>
          <w:tcPr>
            <w:tcW w:w="8359" w:type="dxa"/>
            <w:shd w:val="clear" w:color="auto" w:fill="auto"/>
          </w:tcPr>
          <w:p w:rsidRPr="00D85F5D" w:rsidR="00D85F5D" w:rsidP="00D85F5D" w:rsidRDefault="00D85F5D" w14:paraId="02E25F8C" w14:textId="77777777">
            <w:pPr>
              <w:pStyle w:val="ListParagraph"/>
              <w:shd w:val="solid" w:color="FFFFFF" w:fill="auto"/>
              <w:spacing w:after="60"/>
              <w:ind w:left="0"/>
              <w:jc w:val="both"/>
              <w:rPr>
                <w:rFonts w:ascii="Calibri" w:hAnsi="Calibri" w:cs="Calibri"/>
                <w:sz w:val="22"/>
                <w:szCs w:val="22"/>
              </w:rPr>
            </w:pPr>
            <w:r w:rsidRPr="00D85F5D">
              <w:rPr>
                <w:rFonts w:ascii="Calibri" w:hAnsi="Calibri" w:cs="Calibri"/>
                <w:sz w:val="22"/>
                <w:szCs w:val="22"/>
              </w:rPr>
              <w:t>Flexibility with working times in order to meet organisational and client need</w:t>
            </w:r>
          </w:p>
        </w:tc>
        <w:tc>
          <w:tcPr>
            <w:tcW w:w="1134" w:type="dxa"/>
            <w:shd w:val="clear" w:color="auto" w:fill="auto"/>
          </w:tcPr>
          <w:p w:rsidRPr="00483A5E" w:rsidR="00D85F5D" w:rsidP="00D85F5D" w:rsidRDefault="00D85F5D" w14:paraId="65BEB311" w14:textId="77777777">
            <w:pPr>
              <w:jc w:val="center"/>
              <w:rPr>
                <w:rFonts w:ascii="Segoe UI Symbol" w:hAnsi="Segoe UI Symbol" w:eastAsia="MS Mincho" w:cs="Segoe UI Symbol"/>
                <w:color w:val="141414"/>
                <w:sz w:val="22"/>
                <w:szCs w:val="22"/>
                <w:shd w:val="clear" w:color="auto" w:fill="FCFCFF"/>
              </w:rPr>
            </w:pPr>
            <w:r w:rsidRPr="00483A5E">
              <w:rPr>
                <w:rFonts w:ascii="Segoe UI Symbol" w:hAnsi="Segoe UI Symbol" w:eastAsia="MS Mincho" w:cs="Segoe UI Symbol"/>
                <w:color w:val="141414"/>
                <w:sz w:val="22"/>
                <w:szCs w:val="22"/>
                <w:shd w:val="clear" w:color="auto" w:fill="FCFCFF"/>
              </w:rPr>
              <w:t>✓</w:t>
            </w:r>
          </w:p>
        </w:tc>
        <w:tc>
          <w:tcPr>
            <w:tcW w:w="1139" w:type="dxa"/>
            <w:shd w:val="clear" w:color="auto" w:fill="auto"/>
          </w:tcPr>
          <w:p w:rsidRPr="00731C2F" w:rsidR="00D85F5D" w:rsidP="00D85F5D" w:rsidRDefault="00D85F5D" w14:paraId="6BB9E253" w14:textId="77777777">
            <w:pPr>
              <w:rPr>
                <w:rFonts w:ascii="Calibri" w:hAnsi="Calibri" w:eastAsia="MS Mincho" w:cs="Calibri"/>
                <w:color w:val="141414"/>
                <w:sz w:val="22"/>
                <w:szCs w:val="22"/>
                <w:shd w:val="clear" w:color="auto" w:fill="FCFCFF"/>
              </w:rPr>
            </w:pPr>
          </w:p>
        </w:tc>
      </w:tr>
    </w:tbl>
    <w:p w:rsidRPr="00731C2F" w:rsidR="00C977D3" w:rsidP="00C977D3" w:rsidRDefault="00C977D3" w14:paraId="23DE523C" w14:textId="77777777">
      <w:pPr>
        <w:rPr>
          <w:rFonts w:ascii="Calibri" w:hAnsi="Calibri" w:cs="Calibri"/>
          <w:lang w:val="ru-RU" w:eastAsia="ru-RU"/>
        </w:rPr>
      </w:pPr>
    </w:p>
    <w:sectPr w:rsidRPr="00731C2F" w:rsidR="00C977D3" w:rsidSect="00225E58">
      <w:headerReference w:type="default" r:id="rId10"/>
      <w:footerReference w:type="even" r:id="rId11"/>
      <w:footerReference w:type="default" r:id="rId12"/>
      <w:footerReference w:type="first" r:id="rId13"/>
      <w:pgSz w:w="11906" w:h="16838" w:orient="portrait"/>
      <w:pgMar w:top="851"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E58" w:rsidRDefault="00225E58" w14:paraId="5043CB0F" w14:textId="77777777">
      <w:r>
        <w:separator/>
      </w:r>
    </w:p>
  </w:endnote>
  <w:endnote w:type="continuationSeparator" w:id="0">
    <w:p w:rsidR="00225E58" w:rsidRDefault="00225E58" w14:paraId="074593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A13929" w:rsidR="003B45D8" w:rsidP="00A13929" w:rsidRDefault="00B9376B" w14:paraId="1521E0DC" w14:textId="19CEBE05">
    <w:pPr>
      <w:pStyle w:val="Footer"/>
      <w:jc w:val="center"/>
    </w:pPr>
    <w:r>
      <w:rPr>
        <w:noProof/>
      </w:rPr>
      <mc:AlternateContent>
        <mc:Choice Requires="wps">
          <w:drawing>
            <wp:anchor distT="0" distB="0" distL="0" distR="0" simplePos="0" relativeHeight="251659776" behindDoc="0" locked="0" layoutInCell="1" allowOverlap="1" wp14:anchorId="2B5C94CB" wp14:editId="319F3E1A">
              <wp:simplePos x="635" y="635"/>
              <wp:positionH relativeFrom="page">
                <wp:align>left</wp:align>
              </wp:positionH>
              <wp:positionV relativeFrom="page">
                <wp:align>bottom</wp:align>
              </wp:positionV>
              <wp:extent cx="2139950" cy="333375"/>
              <wp:effectExtent l="0" t="0" r="12700" b="0"/>
              <wp:wrapNone/>
              <wp:docPr id="3" name="Text Box 3" descr="The Nelson Trus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139950" cy="333375"/>
                      </a:xfrm>
                      <a:prstGeom prst="rect">
                        <a:avLst/>
                      </a:prstGeom>
                      <a:noFill/>
                      <a:ln>
                        <a:noFill/>
                      </a:ln>
                    </wps:spPr>
                    <wps:txbx>
                      <w:txbxContent>
                        <w:p w:rsidRPr="00B9376B" w:rsidR="00B9376B" w:rsidP="00B9376B" w:rsidRDefault="00B9376B" w14:paraId="24F62C7B" w14:textId="1315425A">
                          <w:pPr>
                            <w:rPr>
                              <w:rFonts w:ascii="Calibri" w:hAnsi="Calibri" w:eastAsia="Calibri" w:cs="Calibri"/>
                              <w:noProof/>
                              <w:color w:val="000000"/>
                              <w:sz w:val="20"/>
                              <w:szCs w:val="20"/>
                            </w:rPr>
                          </w:pPr>
                          <w:r w:rsidRPr="00B9376B">
                            <w:rPr>
                              <w:rFonts w:ascii="Calibri" w:hAnsi="Calibri" w:eastAsia="Calibri" w:cs="Calibri"/>
                              <w:noProof/>
                              <w:color w:val="000000"/>
                              <w:sz w:val="20"/>
                              <w:szCs w:val="20"/>
                            </w:rPr>
                            <w:t>The Nelson Trust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w14:anchorId="2047DA9A">
            <v:shapetype id="_x0000_t202" coordsize="21600,21600" o:spt="202" path="m,l,21600r21600,l21600,xe" w14:anchorId="2B5C94CB">
              <v:stroke joinstyle="miter"/>
              <v:path gradientshapeok="t" o:connecttype="rect"/>
            </v:shapetype>
            <v:shape id="Text Box 3" style="position:absolute;left:0;text-align:left;margin-left:0;margin-top:0;width:168.5pt;height:26.25pt;z-index:251659776;visibility:visible;mso-wrap-style:none;mso-wrap-distance-left:0;mso-wrap-distance-top:0;mso-wrap-distance-right:0;mso-wrap-distance-bottom:0;mso-position-horizontal:left;mso-position-horizontal-relative:page;mso-position-vertical:bottom;mso-position-vertical-relative:page;v-text-anchor:bottom" alt="The Nelson Trust Classification 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">
              <v:fill o:detectmouseclick="t"/>
              <v:textbox style="mso-fit-shape-to-text:t" inset="20pt,0,0,15pt">
                <w:txbxContent>
                  <w:p w:rsidRPr="00B9376B" w:rsidR="00B9376B" w:rsidP="00B9376B" w:rsidRDefault="00B9376B" w14:paraId="757C235B" w14:textId="1315425A">
                    <w:pPr>
                      <w:rPr>
                        <w:rFonts w:ascii="Calibri" w:hAnsi="Calibri" w:eastAsia="Calibri" w:cs="Calibri"/>
                        <w:noProof/>
                        <w:color w:val="000000"/>
                        <w:sz w:val="20"/>
                        <w:szCs w:val="20"/>
                      </w:rPr>
                    </w:pPr>
                    <w:r w:rsidRPr="00B9376B">
                      <w:rPr>
                        <w:rFonts w:ascii="Calibri" w:hAnsi="Calibri" w:eastAsia="Calibri" w:cs="Calibri"/>
                        <w:noProof/>
                        <w:color w:val="000000"/>
                        <w:sz w:val="20"/>
                        <w:szCs w:val="20"/>
                      </w:rPr>
                      <w:t>The Nelson Trust Classification Public</w:t>
                    </w:r>
                  </w:p>
                </w:txbxContent>
              </v:textbox>
              <w10:wrap anchorx="page" anchory="page"/>
            </v:shape>
          </w:pict>
        </mc:Fallback>
      </mc:AlternateContent>
    </w:r>
    <w:r>
      <w:fldChar w:fldCharType="begin" w:fldLock="1"/>
    </w:r>
    <w:r>
      <w:instrText>DOCPROPERTY bjFooterEvenPageDocProperty \* MERGEFORMAT</w:instrText>
    </w:r>
    <w:r>
      <w:fldChar w:fldCharType="separate"/>
    </w:r>
    <w:r w:rsidRPr="00A13929" w:rsidR="00A13929">
      <w:rPr>
        <w:rFonts w:ascii="Arial" w:hAnsi="Arial" w:cs="Arial"/>
        <w:color w:val="000000"/>
        <w:sz w:val="14"/>
      </w:rPr>
      <w:t xml:space="preserve">The Nelson Trust Classification: </w:t>
    </w:r>
    <w:r w:rsidRPr="00A13929" w:rsidR="00A13929">
      <w:rPr>
        <w:rFonts w:ascii="Arial" w:hAnsi="Arial" w:cs="Arial"/>
        <w:color w:val="0000FF"/>
        <w:sz w:val="14"/>
      </w:rPr>
      <w:t>Public</w:t>
    </w:r>
    <w:r w:rsidRPr="00A13929" w:rsidR="00A13929">
      <w:rPr>
        <w:rFonts w:ascii="Times New Roman" w:hAnsi="Times New Roman"/>
        <w:color w:val="000000"/>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13929" w:rsidP="00A13929" w:rsidRDefault="00B9376B" w14:paraId="0A7FEC0E" w14:textId="35ED2C57">
    <w:pPr>
      <w:pStyle w:val="Footer"/>
      <w:jc w:val="center"/>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0800" behindDoc="0" locked="0" layoutInCell="1" allowOverlap="1" wp14:anchorId="66CAC465" wp14:editId="3C8C3052">
              <wp:simplePos x="635" y="635"/>
              <wp:positionH relativeFrom="page">
                <wp:align>left</wp:align>
              </wp:positionH>
              <wp:positionV relativeFrom="page">
                <wp:align>bottom</wp:align>
              </wp:positionV>
              <wp:extent cx="2139950" cy="333375"/>
              <wp:effectExtent l="0" t="0" r="12700" b="0"/>
              <wp:wrapNone/>
              <wp:docPr id="4" name="Text Box 4" descr="The Nelson Trus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139950" cy="333375"/>
                      </a:xfrm>
                      <a:prstGeom prst="rect">
                        <a:avLst/>
                      </a:prstGeom>
                      <a:noFill/>
                      <a:ln>
                        <a:noFill/>
                      </a:ln>
                    </wps:spPr>
                    <wps:txbx>
                      <w:txbxContent>
                        <w:p w:rsidRPr="00B9376B" w:rsidR="00B9376B" w:rsidP="00B9376B" w:rsidRDefault="00B9376B" w14:paraId="330D8FA1" w14:textId="2A4BE490">
                          <w:pPr>
                            <w:rPr>
                              <w:rFonts w:ascii="Calibri" w:hAnsi="Calibri" w:eastAsia="Calibri" w:cs="Calibri"/>
                              <w:noProof/>
                              <w:color w:val="000000"/>
                              <w:sz w:val="20"/>
                              <w:szCs w:val="20"/>
                            </w:rPr>
                          </w:pPr>
                          <w:r w:rsidRPr="00B9376B">
                            <w:rPr>
                              <w:rFonts w:ascii="Calibri" w:hAnsi="Calibri" w:eastAsia="Calibri" w:cs="Calibri"/>
                              <w:noProof/>
                              <w:color w:val="000000"/>
                              <w:sz w:val="20"/>
                              <w:szCs w:val="20"/>
                            </w:rPr>
                            <w:t>The Nelson Trust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w14:anchorId="127AA4F7">
            <v:shapetype id="_x0000_t202" coordsize="21600,21600" o:spt="202" path="m,l,21600r21600,l21600,xe" w14:anchorId="66CAC465">
              <v:stroke joinstyle="miter"/>
              <v:path gradientshapeok="t" o:connecttype="rect"/>
            </v:shapetype>
            <v:shape id="Text Box 4" style="position:absolute;left:0;text-align:left;margin-left:0;margin-top:0;width:168.5pt;height:26.25pt;z-index:251660800;visibility:visible;mso-wrap-style:none;mso-wrap-distance-left:0;mso-wrap-distance-top:0;mso-wrap-distance-right:0;mso-wrap-distance-bottom:0;mso-position-horizontal:left;mso-position-horizontal-relative:page;mso-position-vertical:bottom;mso-position-vertical-relative:page;v-text-anchor:bottom" alt="The Nelson Trust Classification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">
              <v:fill o:detectmouseclick="t"/>
              <v:textbox style="mso-fit-shape-to-text:t" inset="20pt,0,0,15pt">
                <w:txbxContent>
                  <w:p w:rsidRPr="00B9376B" w:rsidR="00B9376B" w:rsidP="00B9376B" w:rsidRDefault="00B9376B" w14:paraId="2BAD5469" w14:textId="2A4BE490">
                    <w:pPr>
                      <w:rPr>
                        <w:rFonts w:ascii="Calibri" w:hAnsi="Calibri" w:eastAsia="Calibri" w:cs="Calibri"/>
                        <w:noProof/>
                        <w:color w:val="000000"/>
                        <w:sz w:val="20"/>
                        <w:szCs w:val="20"/>
                      </w:rPr>
                    </w:pPr>
                    <w:r w:rsidRPr="00B9376B">
                      <w:rPr>
                        <w:rFonts w:ascii="Calibri" w:hAnsi="Calibri" w:eastAsia="Calibri" w:cs="Calibri"/>
                        <w:noProof/>
                        <w:color w:val="000000"/>
                        <w:sz w:val="20"/>
                        <w:szCs w:val="20"/>
                      </w:rPr>
                      <w:t>The Nelson Trust Classification Public</w:t>
                    </w:r>
                  </w:p>
                </w:txbxContent>
              </v:textbox>
              <w10:wrap anchorx="page" anchory="page"/>
            </v:shape>
          </w:pict>
        </mc:Fallback>
      </mc:AlternateContent>
    </w:r>
    <w:r w:rsidR="00A13929">
      <w:rPr>
        <w:rFonts w:ascii="Arial" w:hAnsi="Arial" w:cs="Arial"/>
        <w:sz w:val="16"/>
        <w:szCs w:val="16"/>
      </w:rPr>
      <w:fldChar w:fldCharType="begin" w:fldLock="1"/>
    </w:r>
    <w:r w:rsidR="00A13929">
      <w:rPr>
        <w:rFonts w:ascii="Arial" w:hAnsi="Arial" w:cs="Arial"/>
        <w:sz w:val="16"/>
        <w:szCs w:val="16"/>
      </w:rPr>
      <w:instrText xml:space="preserve"> DOCPROPERTY bjFooterBothDocProperty \* MERGEFORMAT </w:instrText>
    </w:r>
    <w:r w:rsidR="00A13929">
      <w:rPr>
        <w:rFonts w:ascii="Arial" w:hAnsi="Arial" w:cs="Arial"/>
        <w:sz w:val="16"/>
        <w:szCs w:val="16"/>
      </w:rPr>
      <w:fldChar w:fldCharType="separate"/>
    </w:r>
    <w:r w:rsidRPr="00A13929" w:rsidR="00A13929">
      <w:rPr>
        <w:rFonts w:ascii="Arial" w:hAnsi="Arial" w:cs="Arial"/>
        <w:color w:val="000000"/>
        <w:sz w:val="14"/>
        <w:szCs w:val="16"/>
      </w:rPr>
      <w:t xml:space="preserve">The Nelson Trust Classification: </w:t>
    </w:r>
    <w:r w:rsidRPr="00A13929" w:rsidR="00A13929">
      <w:rPr>
        <w:rFonts w:ascii="Arial" w:hAnsi="Arial" w:cs="Arial"/>
        <w:color w:val="0000FF"/>
        <w:sz w:val="14"/>
        <w:szCs w:val="16"/>
      </w:rPr>
      <w:t>Public</w:t>
    </w:r>
    <w:r w:rsidRPr="00A13929" w:rsidR="00A13929">
      <w:rPr>
        <w:rFonts w:ascii="Times New Roman" w:hAnsi="Times New Roman"/>
        <w:color w:val="000000"/>
        <w:szCs w:val="16"/>
      </w:rPr>
      <w:t xml:space="preserve"> </w:t>
    </w:r>
    <w:r w:rsidR="00A13929">
      <w:rPr>
        <w:rFonts w:ascii="Arial" w:hAnsi="Arial" w:cs="Arial"/>
        <w:sz w:val="16"/>
        <w:szCs w:val="16"/>
      </w:rPr>
      <w:fldChar w:fldCharType="end"/>
    </w:r>
  </w:p>
  <w:p w:rsidR="005D0DE7" w:rsidP="00DE3502" w:rsidRDefault="00151E16" w14:paraId="212A15E5" w14:textId="77777777">
    <w:pPr>
      <w:pStyle w:val="Footer"/>
      <w:jc w:val="right"/>
      <w:rPr>
        <w:rFonts w:ascii="Arial" w:hAnsi="Arial" w:cs="Arial"/>
        <w:sz w:val="16"/>
        <w:szCs w:val="16"/>
      </w:rPr>
    </w:pPr>
    <w:r>
      <w:rPr>
        <w:rFonts w:ascii="Arial" w:hAnsi="Arial" w:cs="Arial"/>
        <w:sz w:val="16"/>
        <w:szCs w:val="16"/>
      </w:rPr>
      <w:t>January</w:t>
    </w:r>
    <w:r w:rsidR="006623D8">
      <w:rPr>
        <w:rFonts w:ascii="Arial" w:hAnsi="Arial" w:cs="Arial"/>
        <w:sz w:val="16"/>
        <w:szCs w:val="16"/>
      </w:rPr>
      <w:t xml:space="preserve"> </w:t>
    </w:r>
    <w:r>
      <w:rPr>
        <w:rFonts w:ascii="Arial" w:hAnsi="Arial" w:cs="Arial"/>
        <w:sz w:val="16"/>
        <w:szCs w:val="16"/>
      </w:rPr>
      <w:t>24</w:t>
    </w:r>
  </w:p>
  <w:p w:rsidRPr="00DE3502" w:rsidR="005D0DE7" w:rsidP="00DE3502" w:rsidRDefault="005D0DE7" w14:paraId="78265422" w14:textId="77777777">
    <w:pPr>
      <w:pStyle w:val="Footer"/>
      <w:jc w:val="right"/>
      <w:rPr>
        <w:rFonts w:ascii="Arial" w:hAnsi="Arial" w:cs="Arial"/>
        <w:sz w:val="16"/>
        <w:szCs w:val="16"/>
      </w:rPr>
    </w:pPr>
    <w:r w:rsidRPr="000F4040">
      <w:rPr>
        <w:rFonts w:ascii="Arial" w:hAnsi="Arial" w:cs="Arial"/>
        <w:sz w:val="16"/>
        <w:szCs w:val="16"/>
      </w:rPr>
      <w:t xml:space="preserve">Page </w:t>
    </w:r>
    <w:r w:rsidRPr="000F4040">
      <w:rPr>
        <w:rFonts w:ascii="Arial" w:hAnsi="Arial" w:cs="Arial"/>
        <w:sz w:val="16"/>
        <w:szCs w:val="16"/>
      </w:rPr>
      <w:fldChar w:fldCharType="begin"/>
    </w:r>
    <w:r w:rsidRPr="000F4040">
      <w:rPr>
        <w:rFonts w:ascii="Arial" w:hAnsi="Arial" w:cs="Arial"/>
        <w:sz w:val="16"/>
        <w:szCs w:val="16"/>
      </w:rPr>
      <w:instrText xml:space="preserve"> PAGE </w:instrText>
    </w:r>
    <w:r w:rsidRPr="000F4040">
      <w:rPr>
        <w:rFonts w:ascii="Arial" w:hAnsi="Arial" w:cs="Arial"/>
        <w:sz w:val="16"/>
        <w:szCs w:val="16"/>
      </w:rPr>
      <w:fldChar w:fldCharType="separate"/>
    </w:r>
    <w:r w:rsidR="008F1C9E">
      <w:rPr>
        <w:rFonts w:ascii="Arial" w:hAnsi="Arial" w:cs="Arial"/>
        <w:noProof/>
        <w:sz w:val="16"/>
        <w:szCs w:val="16"/>
      </w:rPr>
      <w:t>1</w:t>
    </w:r>
    <w:r w:rsidRPr="000F4040">
      <w:rPr>
        <w:rFonts w:ascii="Arial" w:hAnsi="Arial" w:cs="Arial"/>
        <w:sz w:val="16"/>
        <w:szCs w:val="16"/>
      </w:rPr>
      <w:fldChar w:fldCharType="end"/>
    </w:r>
    <w:r w:rsidRPr="000F4040">
      <w:rPr>
        <w:rFonts w:ascii="Arial" w:hAnsi="Arial" w:cs="Arial"/>
        <w:sz w:val="16"/>
        <w:szCs w:val="16"/>
      </w:rPr>
      <w:t xml:space="preserve"> of </w:t>
    </w:r>
    <w:r w:rsidRPr="000F4040">
      <w:rPr>
        <w:rFonts w:ascii="Arial" w:hAnsi="Arial" w:cs="Arial"/>
        <w:sz w:val="16"/>
        <w:szCs w:val="16"/>
      </w:rPr>
      <w:fldChar w:fldCharType="begin"/>
    </w:r>
    <w:r w:rsidRPr="000F4040">
      <w:rPr>
        <w:rFonts w:ascii="Arial" w:hAnsi="Arial" w:cs="Arial"/>
        <w:sz w:val="16"/>
        <w:szCs w:val="16"/>
      </w:rPr>
      <w:instrText xml:space="preserve"> NUMPAGES </w:instrText>
    </w:r>
    <w:r w:rsidRPr="000F4040">
      <w:rPr>
        <w:rFonts w:ascii="Arial" w:hAnsi="Arial" w:cs="Arial"/>
        <w:sz w:val="16"/>
        <w:szCs w:val="16"/>
      </w:rPr>
      <w:fldChar w:fldCharType="separate"/>
    </w:r>
    <w:r w:rsidR="008F1C9E">
      <w:rPr>
        <w:rFonts w:ascii="Arial" w:hAnsi="Arial" w:cs="Arial"/>
        <w:noProof/>
        <w:sz w:val="16"/>
        <w:szCs w:val="16"/>
      </w:rPr>
      <w:t>3</w:t>
    </w:r>
    <w:r w:rsidRPr="000F404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A13929" w:rsidR="003B45D8" w:rsidP="00A13929" w:rsidRDefault="00B9376B" w14:paraId="7E2B8893" w14:textId="470C4D3F">
    <w:pPr>
      <w:pStyle w:val="Footer"/>
      <w:jc w:val="center"/>
    </w:pPr>
    <w:r>
      <w:rPr>
        <w:noProof/>
      </w:rPr>
      <mc:AlternateContent>
        <mc:Choice Requires="wps">
          <w:drawing>
            <wp:anchor distT="0" distB="0" distL="0" distR="0" simplePos="0" relativeHeight="251658752" behindDoc="0" locked="0" layoutInCell="1" allowOverlap="1" wp14:anchorId="3DFC4B12" wp14:editId="7B34DD1A">
              <wp:simplePos x="635" y="635"/>
              <wp:positionH relativeFrom="page">
                <wp:align>left</wp:align>
              </wp:positionH>
              <wp:positionV relativeFrom="page">
                <wp:align>bottom</wp:align>
              </wp:positionV>
              <wp:extent cx="2139950" cy="333375"/>
              <wp:effectExtent l="0" t="0" r="12700" b="0"/>
              <wp:wrapNone/>
              <wp:docPr id="2" name="Text Box 2" descr="The Nelson Trus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139950" cy="333375"/>
                      </a:xfrm>
                      <a:prstGeom prst="rect">
                        <a:avLst/>
                      </a:prstGeom>
                      <a:noFill/>
                      <a:ln>
                        <a:noFill/>
                      </a:ln>
                    </wps:spPr>
                    <wps:txbx>
                      <w:txbxContent>
                        <w:p w:rsidRPr="00B9376B" w:rsidR="00B9376B" w:rsidP="00B9376B" w:rsidRDefault="00B9376B" w14:paraId="6E88921A" w14:textId="0859E1B7">
                          <w:pPr>
                            <w:rPr>
                              <w:rFonts w:ascii="Calibri" w:hAnsi="Calibri" w:eastAsia="Calibri" w:cs="Calibri"/>
                              <w:noProof/>
                              <w:color w:val="000000"/>
                              <w:sz w:val="20"/>
                              <w:szCs w:val="20"/>
                            </w:rPr>
                          </w:pPr>
                          <w:r w:rsidRPr="00B9376B">
                            <w:rPr>
                              <w:rFonts w:ascii="Calibri" w:hAnsi="Calibri" w:eastAsia="Calibri" w:cs="Calibri"/>
                              <w:noProof/>
                              <w:color w:val="000000"/>
                              <w:sz w:val="20"/>
                              <w:szCs w:val="20"/>
                            </w:rPr>
                            <w:t>The Nelson Trust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w14:anchorId="7B0A5772">
            <v:shapetype id="_x0000_t202" coordsize="21600,21600" o:spt="202" path="m,l,21600r21600,l21600,xe" w14:anchorId="3DFC4B12">
              <v:stroke joinstyle="miter"/>
              <v:path gradientshapeok="t" o:connecttype="rect"/>
            </v:shapetype>
            <v:shape id="Text Box 2" style="position:absolute;left:0;text-align:left;margin-left:0;margin-top:0;width:168.5pt;height:26.25pt;z-index:251658752;visibility:visible;mso-wrap-style:none;mso-wrap-distance-left:0;mso-wrap-distance-top:0;mso-wrap-distance-right:0;mso-wrap-distance-bottom:0;mso-position-horizontal:left;mso-position-horizontal-relative:page;mso-position-vertical:bottom;mso-position-vertical-relative:page;v-text-anchor:bottom" alt="The Nelson Trust Classification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">
              <v:fill o:detectmouseclick="t"/>
              <v:textbox style="mso-fit-shape-to-text:t" inset="20pt,0,0,15pt">
                <w:txbxContent>
                  <w:p w:rsidRPr="00B9376B" w:rsidR="00B9376B" w:rsidP="00B9376B" w:rsidRDefault="00B9376B" w14:paraId="1C142D5B" w14:textId="0859E1B7">
                    <w:pPr>
                      <w:rPr>
                        <w:rFonts w:ascii="Calibri" w:hAnsi="Calibri" w:eastAsia="Calibri" w:cs="Calibri"/>
                        <w:noProof/>
                        <w:color w:val="000000"/>
                        <w:sz w:val="20"/>
                        <w:szCs w:val="20"/>
                      </w:rPr>
                    </w:pPr>
                    <w:r w:rsidRPr="00B9376B">
                      <w:rPr>
                        <w:rFonts w:ascii="Calibri" w:hAnsi="Calibri" w:eastAsia="Calibri" w:cs="Calibri"/>
                        <w:noProof/>
                        <w:color w:val="000000"/>
                        <w:sz w:val="20"/>
                        <w:szCs w:val="20"/>
                      </w:rPr>
                      <w:t>The Nelson Trust Classification Public</w:t>
                    </w:r>
                  </w:p>
                </w:txbxContent>
              </v:textbox>
              <w10:wrap anchorx="page" anchory="page"/>
            </v:shape>
          </w:pict>
        </mc:Fallback>
      </mc:AlternateContent>
    </w:r>
    <w:r>
      <w:fldChar w:fldCharType="begin" w:fldLock="1"/>
    </w:r>
    <w:r>
      <w:instrText>DOCPROPERTY bjFooterFirstPageDocProperty \* MERGEFORMAT</w:instrText>
    </w:r>
    <w:r>
      <w:fldChar w:fldCharType="separate"/>
    </w:r>
    <w:r w:rsidRPr="00A13929" w:rsidR="00A13929">
      <w:rPr>
        <w:rFonts w:ascii="Arial" w:hAnsi="Arial" w:cs="Arial"/>
        <w:color w:val="000000"/>
        <w:sz w:val="14"/>
      </w:rPr>
      <w:t xml:space="preserve">The Nelson Trust Classification: </w:t>
    </w:r>
    <w:r w:rsidRPr="00A13929" w:rsidR="00A13929">
      <w:rPr>
        <w:rFonts w:ascii="Arial" w:hAnsi="Arial" w:cs="Arial"/>
        <w:color w:val="0000FF"/>
        <w:sz w:val="14"/>
      </w:rPr>
      <w:t>Public</w:t>
    </w:r>
    <w:r w:rsidRPr="00A13929" w:rsidR="00A13929">
      <w:rPr>
        <w:rFonts w:ascii="Times New Roman" w:hAnsi="Times New Roman"/>
        <w:color w:val="000000"/>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E58" w:rsidRDefault="00225E58" w14:paraId="52E56223" w14:textId="77777777">
      <w:r>
        <w:separator/>
      </w:r>
    </w:p>
  </w:footnote>
  <w:footnote w:type="continuationSeparator" w:id="0">
    <w:p w:rsidR="00225E58" w:rsidRDefault="00225E58" w14:paraId="07547A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5917" w:rsidRDefault="009021AB" w14:paraId="7D9DBF57" w14:textId="77777777">
    <w:pPr>
      <w:pStyle w:val="Header"/>
    </w:pPr>
    <w:r>
      <w:rPr>
        <w:noProof/>
      </w:rPr>
      <w:drawing>
        <wp:anchor distT="0" distB="0" distL="114300" distR="114300" simplePos="0" relativeHeight="251657728" behindDoc="1" locked="0" layoutInCell="1" allowOverlap="1" wp14:anchorId="036300AA" wp14:editId="07777777">
          <wp:simplePos x="0" y="0"/>
          <wp:positionH relativeFrom="column">
            <wp:posOffset>-152400</wp:posOffset>
          </wp:positionH>
          <wp:positionV relativeFrom="paragraph">
            <wp:posOffset>-5715</wp:posOffset>
          </wp:positionV>
          <wp:extent cx="1638300" cy="495300"/>
          <wp:effectExtent l="0" t="0" r="0" b="0"/>
          <wp:wrapTight wrapText="bothSides">
            <wp:wrapPolygon edited="0">
              <wp:start x="0" y="0"/>
              <wp:lineTo x="0" y="20769"/>
              <wp:lineTo x="21349" y="20769"/>
              <wp:lineTo x="21349"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006F"/>
    <w:multiLevelType w:val="hybridMultilevel"/>
    <w:tmpl w:val="85E64E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A6E3351"/>
    <w:multiLevelType w:val="hybridMultilevel"/>
    <w:tmpl w:val="BF56F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3D6B88"/>
    <w:multiLevelType w:val="hybridMultilevel"/>
    <w:tmpl w:val="3F1C7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5A243DE"/>
    <w:multiLevelType w:val="hybridMultilevel"/>
    <w:tmpl w:val="A3A8D1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45196B"/>
    <w:multiLevelType w:val="hybridMultilevel"/>
    <w:tmpl w:val="B1741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3093B9E"/>
    <w:multiLevelType w:val="hybridMultilevel"/>
    <w:tmpl w:val="D8D64B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C102C68"/>
    <w:multiLevelType w:val="hybridMultilevel"/>
    <w:tmpl w:val="9FBEAD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19C798A"/>
    <w:multiLevelType w:val="hybridMultilevel"/>
    <w:tmpl w:val="FF08A4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87D51EC"/>
    <w:multiLevelType w:val="hybridMultilevel"/>
    <w:tmpl w:val="34FE6BE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538201129">
    <w:abstractNumId w:val="5"/>
  </w:num>
  <w:num w:numId="2" w16cid:durableId="1161626458">
    <w:abstractNumId w:val="6"/>
  </w:num>
  <w:num w:numId="3" w16cid:durableId="1269243234">
    <w:abstractNumId w:val="3"/>
  </w:num>
  <w:num w:numId="4" w16cid:durableId="2139031230">
    <w:abstractNumId w:val="0"/>
  </w:num>
  <w:num w:numId="5" w16cid:durableId="1438021902">
    <w:abstractNumId w:val="7"/>
  </w:num>
  <w:num w:numId="6" w16cid:durableId="1697197424">
    <w:abstractNumId w:val="8"/>
  </w:num>
  <w:num w:numId="7" w16cid:durableId="1660887180">
    <w:abstractNumId w:val="2"/>
  </w:num>
  <w:num w:numId="8" w16cid:durableId="1362320188">
    <w:abstractNumId w:val="1"/>
  </w:num>
  <w:num w:numId="9" w16cid:durableId="152793756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0C"/>
    <w:rsid w:val="000040B7"/>
    <w:rsid w:val="00012D8F"/>
    <w:rsid w:val="0002281C"/>
    <w:rsid w:val="0006059F"/>
    <w:rsid w:val="00062296"/>
    <w:rsid w:val="00076865"/>
    <w:rsid w:val="000C6C77"/>
    <w:rsid w:val="000D18C3"/>
    <w:rsid w:val="000F4040"/>
    <w:rsid w:val="000F5692"/>
    <w:rsid w:val="00126FEE"/>
    <w:rsid w:val="001350AF"/>
    <w:rsid w:val="00151E16"/>
    <w:rsid w:val="00174B53"/>
    <w:rsid w:val="001F39F5"/>
    <w:rsid w:val="001F46DF"/>
    <w:rsid w:val="00200691"/>
    <w:rsid w:val="00212787"/>
    <w:rsid w:val="00225E58"/>
    <w:rsid w:val="00234559"/>
    <w:rsid w:val="0025059F"/>
    <w:rsid w:val="00274A15"/>
    <w:rsid w:val="002C37DD"/>
    <w:rsid w:val="002D3029"/>
    <w:rsid w:val="002E03A6"/>
    <w:rsid w:val="002E0F4F"/>
    <w:rsid w:val="002F5355"/>
    <w:rsid w:val="00315436"/>
    <w:rsid w:val="003170FC"/>
    <w:rsid w:val="00361DF0"/>
    <w:rsid w:val="00374417"/>
    <w:rsid w:val="00381A64"/>
    <w:rsid w:val="003A4D39"/>
    <w:rsid w:val="003B45D8"/>
    <w:rsid w:val="003B480C"/>
    <w:rsid w:val="003C49A9"/>
    <w:rsid w:val="003D6DA7"/>
    <w:rsid w:val="003F4005"/>
    <w:rsid w:val="00422102"/>
    <w:rsid w:val="00460A93"/>
    <w:rsid w:val="00480C9A"/>
    <w:rsid w:val="00483A5E"/>
    <w:rsid w:val="0049098E"/>
    <w:rsid w:val="004964A9"/>
    <w:rsid w:val="004B1F1E"/>
    <w:rsid w:val="004B406C"/>
    <w:rsid w:val="004D1B75"/>
    <w:rsid w:val="004E6884"/>
    <w:rsid w:val="004F6BC7"/>
    <w:rsid w:val="00512C89"/>
    <w:rsid w:val="005216D4"/>
    <w:rsid w:val="00533644"/>
    <w:rsid w:val="005350BF"/>
    <w:rsid w:val="00543EA8"/>
    <w:rsid w:val="0055452C"/>
    <w:rsid w:val="00561000"/>
    <w:rsid w:val="00563399"/>
    <w:rsid w:val="0057780B"/>
    <w:rsid w:val="00585985"/>
    <w:rsid w:val="005B48D7"/>
    <w:rsid w:val="005B59F1"/>
    <w:rsid w:val="005C013E"/>
    <w:rsid w:val="005C3A9F"/>
    <w:rsid w:val="005C3AE0"/>
    <w:rsid w:val="005D0DE7"/>
    <w:rsid w:val="005F4207"/>
    <w:rsid w:val="00600CBA"/>
    <w:rsid w:val="00606296"/>
    <w:rsid w:val="006228D9"/>
    <w:rsid w:val="00647EBB"/>
    <w:rsid w:val="006623D8"/>
    <w:rsid w:val="00663E78"/>
    <w:rsid w:val="00685FAF"/>
    <w:rsid w:val="006A0F56"/>
    <w:rsid w:val="006D6387"/>
    <w:rsid w:val="006F2E79"/>
    <w:rsid w:val="00706293"/>
    <w:rsid w:val="00713589"/>
    <w:rsid w:val="00722B87"/>
    <w:rsid w:val="00731C2F"/>
    <w:rsid w:val="007418B0"/>
    <w:rsid w:val="007500FD"/>
    <w:rsid w:val="0078644A"/>
    <w:rsid w:val="00787B8B"/>
    <w:rsid w:val="007A0F74"/>
    <w:rsid w:val="007A210C"/>
    <w:rsid w:val="007A4E3B"/>
    <w:rsid w:val="007B3129"/>
    <w:rsid w:val="007B3971"/>
    <w:rsid w:val="007C1D41"/>
    <w:rsid w:val="007C3B4F"/>
    <w:rsid w:val="007D2C0E"/>
    <w:rsid w:val="007E2944"/>
    <w:rsid w:val="007E2A48"/>
    <w:rsid w:val="007F5165"/>
    <w:rsid w:val="00803B3D"/>
    <w:rsid w:val="00804558"/>
    <w:rsid w:val="00816A65"/>
    <w:rsid w:val="008208BD"/>
    <w:rsid w:val="00823098"/>
    <w:rsid w:val="00831B7B"/>
    <w:rsid w:val="00842C70"/>
    <w:rsid w:val="00853D53"/>
    <w:rsid w:val="00891C50"/>
    <w:rsid w:val="00895917"/>
    <w:rsid w:val="008A37E0"/>
    <w:rsid w:val="008A5A59"/>
    <w:rsid w:val="008C4E64"/>
    <w:rsid w:val="008D1CAB"/>
    <w:rsid w:val="008E1974"/>
    <w:rsid w:val="008F0840"/>
    <w:rsid w:val="008F1C9E"/>
    <w:rsid w:val="009021AB"/>
    <w:rsid w:val="009024FC"/>
    <w:rsid w:val="00932568"/>
    <w:rsid w:val="009376C7"/>
    <w:rsid w:val="0094571A"/>
    <w:rsid w:val="00983D9D"/>
    <w:rsid w:val="00996163"/>
    <w:rsid w:val="009D4784"/>
    <w:rsid w:val="009D59AC"/>
    <w:rsid w:val="00A00317"/>
    <w:rsid w:val="00A13929"/>
    <w:rsid w:val="00A67352"/>
    <w:rsid w:val="00A91003"/>
    <w:rsid w:val="00A96FD3"/>
    <w:rsid w:val="00AC3815"/>
    <w:rsid w:val="00AC4253"/>
    <w:rsid w:val="00AC5204"/>
    <w:rsid w:val="00AE6D0F"/>
    <w:rsid w:val="00AF0D54"/>
    <w:rsid w:val="00B21BCC"/>
    <w:rsid w:val="00B34C74"/>
    <w:rsid w:val="00B50AEA"/>
    <w:rsid w:val="00B614D8"/>
    <w:rsid w:val="00B61FAE"/>
    <w:rsid w:val="00B624D7"/>
    <w:rsid w:val="00B6614F"/>
    <w:rsid w:val="00B8529F"/>
    <w:rsid w:val="00B9376B"/>
    <w:rsid w:val="00BC74B8"/>
    <w:rsid w:val="00BD25CD"/>
    <w:rsid w:val="00C144EB"/>
    <w:rsid w:val="00C16CA4"/>
    <w:rsid w:val="00C241C6"/>
    <w:rsid w:val="00C931E1"/>
    <w:rsid w:val="00C9759D"/>
    <w:rsid w:val="00C977D3"/>
    <w:rsid w:val="00CC4E91"/>
    <w:rsid w:val="00CD4BB0"/>
    <w:rsid w:val="00D30B2F"/>
    <w:rsid w:val="00D414B6"/>
    <w:rsid w:val="00D85F5D"/>
    <w:rsid w:val="00DB4CEB"/>
    <w:rsid w:val="00DC0400"/>
    <w:rsid w:val="00DE3502"/>
    <w:rsid w:val="00DF012A"/>
    <w:rsid w:val="00E24D90"/>
    <w:rsid w:val="00E275E9"/>
    <w:rsid w:val="00E31696"/>
    <w:rsid w:val="00E42BC4"/>
    <w:rsid w:val="00E44280"/>
    <w:rsid w:val="00E52597"/>
    <w:rsid w:val="00E668FF"/>
    <w:rsid w:val="00E8592C"/>
    <w:rsid w:val="00EA3346"/>
    <w:rsid w:val="00EA6CD3"/>
    <w:rsid w:val="00EC32CC"/>
    <w:rsid w:val="00F02E66"/>
    <w:rsid w:val="00F05A18"/>
    <w:rsid w:val="00F2447E"/>
    <w:rsid w:val="00F505CB"/>
    <w:rsid w:val="00F51541"/>
    <w:rsid w:val="00F6196B"/>
    <w:rsid w:val="00F70E2D"/>
    <w:rsid w:val="00F71D38"/>
    <w:rsid w:val="00F8340D"/>
    <w:rsid w:val="13AFB889"/>
    <w:rsid w:val="19550E69"/>
    <w:rsid w:val="3A2CB5B7"/>
    <w:rsid w:val="41FA6ADC"/>
    <w:rsid w:val="5D4CA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DA61A"/>
  <w15:chartTrackingRefBased/>
  <w15:docId w15:val="{4F708413-8A18-4E18-B81A-4EC37B6F5F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sz w:val="24"/>
      <w:szCs w:val="24"/>
      <w:lang w:val="en-GB" w:eastAsia="en-GB"/>
    </w:rPr>
  </w:style>
  <w:style w:type="paragraph" w:styleId="Heading1">
    <w:name w:val="heading 1"/>
    <w:basedOn w:val="Normal"/>
    <w:next w:val="Normal"/>
    <w:link w:val="Heading1Char"/>
    <w:qFormat/>
    <w:rsid w:val="006F2E79"/>
    <w:pPr>
      <w:keepNext/>
      <w:shd w:val="solid" w:color="FFFFFF" w:fill="auto"/>
      <w:spacing w:before="90" w:after="90"/>
      <w:ind w:left="90" w:right="90"/>
      <w:outlineLvl w:val="0"/>
    </w:pPr>
    <w:rPr>
      <w:rFonts w:ascii="Times New Roman" w:hAnsi="Times New Roman"/>
      <w:b/>
      <w:bCs/>
      <w:color w:val="000000"/>
      <w:kern w:val="32"/>
      <w:sz w:val="36"/>
      <w:szCs w:val="32"/>
      <w:shd w:val="solid" w:color="FFFFFF" w:fill="auto"/>
      <w:lang w:val="ru-RU"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E3502"/>
    <w:pPr>
      <w:tabs>
        <w:tab w:val="center" w:pos="4153"/>
        <w:tab w:val="right" w:pos="8306"/>
      </w:tabs>
    </w:pPr>
  </w:style>
  <w:style w:type="paragraph" w:styleId="Footer">
    <w:name w:val="footer"/>
    <w:basedOn w:val="Normal"/>
    <w:rsid w:val="00DE3502"/>
    <w:pPr>
      <w:tabs>
        <w:tab w:val="center" w:pos="4153"/>
        <w:tab w:val="right" w:pos="8306"/>
      </w:tabs>
    </w:pPr>
  </w:style>
  <w:style w:type="paragraph" w:styleId="BalloonText">
    <w:name w:val="Balloon Text"/>
    <w:basedOn w:val="Normal"/>
    <w:link w:val="BalloonTextChar"/>
    <w:rsid w:val="007A0F74"/>
    <w:rPr>
      <w:rFonts w:ascii="Segoe UI" w:hAnsi="Segoe UI" w:cs="Segoe UI"/>
      <w:sz w:val="18"/>
      <w:szCs w:val="18"/>
    </w:rPr>
  </w:style>
  <w:style w:type="character" w:styleId="BalloonTextChar" w:customStyle="1">
    <w:name w:val="Balloon Text Char"/>
    <w:link w:val="BalloonText"/>
    <w:rsid w:val="007A0F74"/>
    <w:rPr>
      <w:rFonts w:ascii="Segoe UI" w:hAnsi="Segoe UI" w:cs="Segoe UI"/>
      <w:sz w:val="18"/>
      <w:szCs w:val="18"/>
    </w:rPr>
  </w:style>
  <w:style w:type="character" w:styleId="Heading1Char" w:customStyle="1">
    <w:name w:val="Heading 1 Char"/>
    <w:link w:val="Heading1"/>
    <w:rsid w:val="006F2E79"/>
    <w:rPr>
      <w:b/>
      <w:bCs/>
      <w:color w:val="000000"/>
      <w:kern w:val="32"/>
      <w:sz w:val="36"/>
      <w:szCs w:val="32"/>
      <w:shd w:val="solid" w:color="FFFFFF" w:fill="auto"/>
      <w:lang w:val="ru-RU" w:eastAsia="ru-RU"/>
    </w:rPr>
  </w:style>
  <w:style w:type="paragraph" w:styleId="ListParagraph">
    <w:name w:val="List Paragraph"/>
    <w:basedOn w:val="Normal"/>
    <w:uiPriority w:val="34"/>
    <w:qFormat/>
    <w:rsid w:val="006F2E79"/>
    <w:pPr>
      <w:ind w:left="720"/>
      <w:contextualSpacing/>
    </w:pPr>
  </w:style>
  <w:style w:type="table" w:styleId="PlainTable1">
    <w:name w:val="Plain Table 1"/>
    <w:basedOn w:val="TableNormal"/>
    <w:uiPriority w:val="41"/>
    <w:rsid w:val="00C977D3"/>
    <w:rPr>
      <w:rFonts w:ascii="Calibri" w:hAnsi="Calibri" w:eastAsia="Calibri"/>
      <w:sz w:val="22"/>
      <w:szCs w:val="22"/>
      <w:lang w:eastAsia="en-US"/>
    </w:rPr>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ummary" w:customStyle="1">
    <w:name w:val="summary"/>
    <w:basedOn w:val="DefaultParagraphFont"/>
    <w:rsid w:val="00C9759D"/>
  </w:style>
  <w:style w:type="paragraph" w:styleId="NoSpacing">
    <w:name w:val="No Spacing"/>
    <w:uiPriority w:val="1"/>
    <w:qFormat/>
    <w:rsid w:val="00C9759D"/>
    <w:rPr>
      <w:rFonts w:ascii="Calibri" w:hAnsi="Calibri"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73688617-a5b0-47e1-8eaf-edfcd84b4f5a" origin="userSelected">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92BBD79F2B10AF45BE2F9A0A4AE67D9F" ma:contentTypeVersion="16" ma:contentTypeDescription="Create a new document." ma:contentTypeScope="" ma:versionID="6d7ac9ccc943c6dd9598a82d9d9cd30f">
  <xsd:schema xmlns:xsd="http://www.w3.org/2001/XMLSchema" xmlns:xs="http://www.w3.org/2001/XMLSchema" xmlns:p="http://schemas.microsoft.com/office/2006/metadata/properties" xmlns:ns2="f90b1bef-f6db-4aba-babf-37261eb6c635" xmlns:ns3="39a11e07-b70f-40cd-bde7-265deba4f9fb" targetNamespace="http://schemas.microsoft.com/office/2006/metadata/properties" ma:root="true" ma:fieldsID="e2a40a007c36147acfe855bb2c9dd6c2" ns2:_="" ns3:_="">
    <xsd:import namespace="f90b1bef-f6db-4aba-babf-37261eb6c635"/>
    <xsd:import namespace="39a11e07-b70f-40cd-bde7-265deba4f9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_Flow_SignoffStatus" minOccurs="0"/>
                <xsd:element ref="ns3:SharedWithUsers" minOccurs="0"/>
                <xsd:element ref="ns3:SharedWithDetails" minOccurs="0"/>
                <xsd:element ref="ns2: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1bef-f6db-4aba-babf-37261eb6c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fc3b50-0ad8-4e31-9701-fa6d261cab2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Sent" ma:index="21" nillable="true" ma:displayName="Sent" ma:description="Sent to Recruiting Manager" ma:format="Dropdown" ma:internalName="Sent">
      <xsd:simpleType>
        <xsd:restriction base="dms:Text">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a11e07-b70f-40cd-bde7-265deba4f9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778248-bffa-4916-86ae-73c3469bbc95}" ma:internalName="TaxCatchAll" ma:showField="CatchAllData" ma:web="39a11e07-b70f-40cd-bde7-265deba4f9f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3BE95-3E16-4A7A-A699-E9F489B155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FFDD66-D898-44AA-8BD4-B5EA4E4A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1bef-f6db-4aba-babf-37261eb6c635"/>
    <ds:schemaRef ds:uri="39a11e07-b70f-40cd-bde7-265deba4f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27708-EBF6-46DF-BAA4-10CED0C0B9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Kelham</dc:creator>
  <keywords/>
  <dc:description/>
  <lastModifiedBy>Rebecca Hodsoll</lastModifiedBy>
  <revision>7</revision>
  <lastPrinted>2016-02-17T19:30:00.0000000Z</lastPrinted>
  <dcterms:created xsi:type="dcterms:W3CDTF">2024-04-18T13:58:00.0000000Z</dcterms:created>
  <dcterms:modified xsi:type="dcterms:W3CDTF">2024-04-18T14:00:54.2243787Z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9598a4e7-8565-4097-a3ee-756f3ea18042</vt:lpwstr>
  </property>
  <property fmtid="{D5CDD505-2E9C-101B-9397-08002B2CF9AE}" pid="3" name="bjSaver">
    <vt:lpwstr>7gCmE4X1jb/wdVG3Ksi6Fxgs1tE2uJrd</vt:lpwstr>
  </property>
  <property fmtid="{D5CDD505-2E9C-101B-9397-08002B2CF9AE}" pid="4" name="bjDocumentSecurityLabel">
    <vt:lpwstr>Public</vt:lpwstr>
  </property>
  <property fmtid="{D5CDD505-2E9C-101B-9397-08002B2CF9AE}" pid="5" name="Classification-NT">
    <vt:lpwstr>Public</vt:lpwstr>
  </property>
  <property fmtid="{D5CDD505-2E9C-101B-9397-08002B2CF9AE}" pid="6" name="bjFooterBothDocProperty">
    <vt:lpwstr>The Nelson Trust Classification: Public </vt:lpwstr>
  </property>
  <property fmtid="{D5CDD505-2E9C-101B-9397-08002B2CF9AE}" pid="7" name="bjFooterFirstPageDocProperty">
    <vt:lpwstr>The Nelson Trust Classification: Public </vt:lpwstr>
  </property>
  <property fmtid="{D5CDD505-2E9C-101B-9397-08002B2CF9AE}" pid="8" name="bjFooterEvenPageDocProperty">
    <vt:lpwstr>The Nelson Trust Classification: Public </vt:lpwstr>
  </property>
  <property fmtid="{D5CDD505-2E9C-101B-9397-08002B2CF9AE}" pid="9" name="bjDocumentLabelXML">
    <vt:lpwstr>&lt;?xml version="1.0" encoding="us-ascii"?&gt;&lt;sisl xmlns:xsd="http://www.w3.org/2001/XMLSchema" xmlns:xsi="http://www.w3.org/2001/XMLSchema-instance" sislVersion="0" policy="73688617-a5b0-47e1-8eaf-edfcd84b4f5a"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ClassificationContentMarkingFooterShapeIds">
    <vt:lpwstr>2,3,4</vt:lpwstr>
  </property>
  <property fmtid="{D5CDD505-2E9C-101B-9397-08002B2CF9AE}" pid="12" name="ClassificationContentMarkingFooterFontProps">
    <vt:lpwstr>#000000,10,Calibri</vt:lpwstr>
  </property>
  <property fmtid="{D5CDD505-2E9C-101B-9397-08002B2CF9AE}" pid="13" name="ClassificationContentMarkingFooterText">
    <vt:lpwstr>The Nelson Trust Classification Public</vt:lpwstr>
  </property>
  <property fmtid="{D5CDD505-2E9C-101B-9397-08002B2CF9AE}" pid="14" name="MSIP_Label_14796841-4dd0-4094-a8c4-8d5ef0c2e713_Enabled">
    <vt:lpwstr>true</vt:lpwstr>
  </property>
  <property fmtid="{D5CDD505-2E9C-101B-9397-08002B2CF9AE}" pid="15" name="MSIP_Label_14796841-4dd0-4094-a8c4-8d5ef0c2e713_SetDate">
    <vt:lpwstr>2024-04-18T13:58:26Z</vt:lpwstr>
  </property>
  <property fmtid="{D5CDD505-2E9C-101B-9397-08002B2CF9AE}" pid="16" name="MSIP_Label_14796841-4dd0-4094-a8c4-8d5ef0c2e713_Method">
    <vt:lpwstr>Privileged</vt:lpwstr>
  </property>
  <property fmtid="{D5CDD505-2E9C-101B-9397-08002B2CF9AE}" pid="17" name="MSIP_Label_14796841-4dd0-4094-a8c4-8d5ef0c2e713_Name">
    <vt:lpwstr>The Nelson Trust Classification Public</vt:lpwstr>
  </property>
  <property fmtid="{D5CDD505-2E9C-101B-9397-08002B2CF9AE}" pid="18" name="MSIP_Label_14796841-4dd0-4094-a8c4-8d5ef0c2e713_SiteId">
    <vt:lpwstr>db81b62a-69c0-4cb1-896b-358ac880f3c1</vt:lpwstr>
  </property>
  <property fmtid="{D5CDD505-2E9C-101B-9397-08002B2CF9AE}" pid="19" name="MSIP_Label_14796841-4dd0-4094-a8c4-8d5ef0c2e713_ActionId">
    <vt:lpwstr>4e5f5690-f8fc-45bf-90ba-817ccd6e7263</vt:lpwstr>
  </property>
  <property fmtid="{D5CDD505-2E9C-101B-9397-08002B2CF9AE}" pid="20" name="MSIP_Label_14796841-4dd0-4094-a8c4-8d5ef0c2e713_ContentBits">
    <vt:lpwstr>2</vt:lpwstr>
  </property>
</Properties>
</file>