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9E1C" w14:textId="33DB09B9" w:rsidR="00663CEC" w:rsidRDefault="00FA5745" w:rsidP="003E38BD">
      <w:pPr>
        <w:pStyle w:val="Title"/>
        <w:spacing w:line="276" w:lineRule="auto"/>
        <w:rPr>
          <w:rFonts w:cs="Arial"/>
          <w:b/>
          <w:color w:val="403374"/>
          <w:szCs w:val="28"/>
          <w:u w:val="single"/>
        </w:rPr>
      </w:pPr>
      <w:r>
        <w:rPr>
          <w:rFonts w:cs="Arial"/>
          <w:b/>
          <w:color w:val="403374"/>
          <w:szCs w:val="28"/>
          <w:u w:val="single"/>
        </w:rPr>
        <w:t xml:space="preserve">Volunteer </w:t>
      </w:r>
      <w:r w:rsidR="0050776E" w:rsidRPr="003E38BD">
        <w:rPr>
          <w:rFonts w:cs="Arial"/>
          <w:b/>
          <w:color w:val="403374"/>
          <w:szCs w:val="28"/>
          <w:u w:val="single"/>
        </w:rPr>
        <w:t xml:space="preserve">Counsellor </w:t>
      </w:r>
    </w:p>
    <w:p w14:paraId="74423B04" w14:textId="5FB78657" w:rsidR="0050776E" w:rsidRPr="003E38BD" w:rsidRDefault="0050776E" w:rsidP="003E38BD">
      <w:pPr>
        <w:pStyle w:val="Title"/>
        <w:spacing w:line="276" w:lineRule="auto"/>
        <w:rPr>
          <w:rFonts w:cs="Arial"/>
          <w:b/>
          <w:color w:val="403374"/>
          <w:szCs w:val="28"/>
          <w:u w:val="single"/>
        </w:rPr>
      </w:pPr>
      <w:r w:rsidRPr="003E38BD">
        <w:rPr>
          <w:rFonts w:cs="Arial"/>
          <w:b/>
          <w:color w:val="403374"/>
          <w:szCs w:val="28"/>
          <w:u w:val="single"/>
        </w:rPr>
        <w:t>Job Description</w:t>
      </w:r>
    </w:p>
    <w:p w14:paraId="252ECC55" w14:textId="77777777" w:rsidR="0050776E" w:rsidRPr="003E38BD" w:rsidRDefault="0050776E" w:rsidP="003E38BD">
      <w:pPr>
        <w:spacing w:line="276" w:lineRule="auto"/>
        <w:ind w:left="2835" w:hanging="2835"/>
        <w:rPr>
          <w:rFonts w:cs="Arial"/>
          <w:b/>
          <w:szCs w:val="24"/>
          <w:lang w:val="en-GB"/>
        </w:rPr>
      </w:pPr>
    </w:p>
    <w:p w14:paraId="311AD9A4" w14:textId="77777777" w:rsidR="0050776E" w:rsidRPr="003E38BD" w:rsidRDefault="0050776E" w:rsidP="003E38BD">
      <w:pPr>
        <w:spacing w:line="276" w:lineRule="auto"/>
        <w:ind w:left="2835" w:right="429" w:hanging="1418"/>
        <w:rPr>
          <w:rFonts w:cs="Arial"/>
        </w:rPr>
      </w:pPr>
      <w:r w:rsidRPr="003E38BD">
        <w:rPr>
          <w:rFonts w:cs="Arial"/>
          <w:b/>
          <w:szCs w:val="24"/>
          <w:lang w:val="en-GB"/>
        </w:rPr>
        <w:tab/>
      </w:r>
    </w:p>
    <w:p w14:paraId="2FDDE145" w14:textId="2F5A4578" w:rsidR="00AB3492" w:rsidRPr="003E38BD" w:rsidRDefault="00AB3492" w:rsidP="391220EB">
      <w:pPr>
        <w:spacing w:line="276" w:lineRule="auto"/>
        <w:ind w:left="2835" w:hanging="2835"/>
        <w:rPr>
          <w:rFonts w:cs="Arial"/>
          <w:lang w:val="en-GB"/>
        </w:rPr>
      </w:pPr>
      <w:r w:rsidRPr="391220EB">
        <w:rPr>
          <w:rFonts w:cs="Arial"/>
          <w:b/>
          <w:bCs/>
          <w:color w:val="403374"/>
          <w:lang w:val="en-GB"/>
        </w:rPr>
        <w:t>Hours:</w:t>
      </w:r>
      <w:r>
        <w:tab/>
      </w:r>
      <w:r w:rsidR="71ED9517" w:rsidRPr="70F79DFD">
        <w:rPr>
          <w:rFonts w:cs="Arial"/>
          <w:lang w:val="en-GB"/>
        </w:rPr>
        <w:t xml:space="preserve"> </w:t>
      </w:r>
      <w:r w:rsidR="45594669" w:rsidRPr="70F79DFD">
        <w:rPr>
          <w:rFonts w:cs="Arial"/>
          <w:lang w:val="en-GB"/>
        </w:rPr>
        <w:t>6-</w:t>
      </w:r>
      <w:r w:rsidR="00251D57" w:rsidRPr="391220EB">
        <w:rPr>
          <w:rFonts w:cs="Arial"/>
          <w:lang w:val="en-GB"/>
        </w:rPr>
        <w:t>7</w:t>
      </w:r>
      <w:r w:rsidR="00D66891" w:rsidRPr="391220EB">
        <w:rPr>
          <w:rFonts w:cs="Arial"/>
          <w:lang w:val="en-GB"/>
        </w:rPr>
        <w:t xml:space="preserve"> hours</w:t>
      </w:r>
      <w:r w:rsidRPr="391220EB">
        <w:rPr>
          <w:rFonts w:cs="Arial"/>
          <w:lang w:val="en-GB"/>
        </w:rPr>
        <w:t xml:space="preserve"> per week</w:t>
      </w:r>
      <w:r w:rsidR="00165F77" w:rsidRPr="391220EB">
        <w:rPr>
          <w:rFonts w:cs="Arial"/>
          <w:lang w:val="en-GB"/>
        </w:rPr>
        <w:t>, seeing 4 clients a week</w:t>
      </w:r>
    </w:p>
    <w:p w14:paraId="03F51A64" w14:textId="77777777" w:rsidR="00AB3492" w:rsidRPr="003E38BD" w:rsidRDefault="00AB3492" w:rsidP="003E38BD">
      <w:pPr>
        <w:spacing w:line="276" w:lineRule="auto"/>
        <w:ind w:left="2835" w:hanging="2835"/>
        <w:rPr>
          <w:rFonts w:cs="Arial"/>
          <w:b/>
          <w:color w:val="403374"/>
          <w:szCs w:val="24"/>
          <w:lang w:val="en-GB"/>
        </w:rPr>
      </w:pPr>
    </w:p>
    <w:p w14:paraId="4328A2A1" w14:textId="58C982D9" w:rsidR="00AB3492" w:rsidRPr="003E38BD" w:rsidRDefault="00AB3492" w:rsidP="003E38BD">
      <w:pPr>
        <w:spacing w:line="276" w:lineRule="auto"/>
        <w:ind w:left="2835" w:hanging="2835"/>
        <w:rPr>
          <w:rFonts w:cs="Arial"/>
          <w:b/>
          <w:szCs w:val="24"/>
          <w:lang w:val="en-GB"/>
        </w:rPr>
      </w:pPr>
      <w:r w:rsidRPr="003E38BD">
        <w:rPr>
          <w:rFonts w:cs="Arial"/>
          <w:b/>
          <w:color w:val="403374"/>
          <w:szCs w:val="24"/>
          <w:lang w:val="en-GB"/>
        </w:rPr>
        <w:t>Responsible to</w:t>
      </w:r>
      <w:r w:rsidRPr="003E38BD">
        <w:rPr>
          <w:rFonts w:cs="Arial"/>
          <w:b/>
          <w:szCs w:val="24"/>
          <w:lang w:val="en-GB"/>
        </w:rPr>
        <w:tab/>
      </w:r>
      <w:r w:rsidR="00FA5745">
        <w:rPr>
          <w:rFonts w:cs="Arial"/>
          <w:szCs w:val="24"/>
          <w:lang w:val="en-GB"/>
        </w:rPr>
        <w:t>Head of Therapeutic Services</w:t>
      </w:r>
    </w:p>
    <w:p w14:paraId="6E1C24BE" w14:textId="77777777" w:rsidR="0050776E" w:rsidRPr="003E38BD" w:rsidRDefault="0050776E" w:rsidP="003E38BD">
      <w:pPr>
        <w:spacing w:line="276" w:lineRule="auto"/>
        <w:ind w:right="429"/>
        <w:rPr>
          <w:rFonts w:cs="Arial"/>
        </w:rPr>
      </w:pPr>
    </w:p>
    <w:p w14:paraId="0DA9CCB1" w14:textId="68A09695" w:rsidR="009E62F0" w:rsidRPr="00251D57" w:rsidRDefault="00E003EC" w:rsidP="00251D57">
      <w:pPr>
        <w:spacing w:line="276" w:lineRule="auto"/>
        <w:ind w:left="2835" w:hanging="2835"/>
        <w:rPr>
          <w:rFonts w:cs="Arial"/>
          <w:szCs w:val="24"/>
          <w:lang w:val="en-GB"/>
        </w:rPr>
      </w:pPr>
      <w:r w:rsidRPr="003E38BD">
        <w:rPr>
          <w:rFonts w:cs="Arial"/>
          <w:b/>
          <w:color w:val="403374"/>
          <w:szCs w:val="24"/>
          <w:lang w:val="en-GB"/>
        </w:rPr>
        <w:t>Based</w:t>
      </w:r>
      <w:r w:rsidR="0050776E" w:rsidRPr="003E38BD">
        <w:rPr>
          <w:rFonts w:cs="Arial"/>
          <w:b/>
          <w:szCs w:val="24"/>
          <w:lang w:val="en-GB"/>
        </w:rPr>
        <w:tab/>
      </w:r>
      <w:proofErr w:type="spellStart"/>
      <w:r w:rsidR="0050776E" w:rsidRPr="003E38BD">
        <w:rPr>
          <w:rFonts w:cs="Arial"/>
          <w:szCs w:val="24"/>
          <w:lang w:val="en-GB"/>
        </w:rPr>
        <w:t>Kinergy</w:t>
      </w:r>
      <w:proofErr w:type="spellEnd"/>
      <w:r w:rsidR="00A879C5">
        <w:rPr>
          <w:rFonts w:cs="Arial"/>
          <w:szCs w:val="24"/>
          <w:lang w:val="en-GB"/>
        </w:rPr>
        <w:t xml:space="preserve"> </w:t>
      </w:r>
    </w:p>
    <w:p w14:paraId="2D9991E6" w14:textId="77777777" w:rsidR="00352BBF" w:rsidRDefault="00352BBF" w:rsidP="003E38BD">
      <w:pPr>
        <w:spacing w:line="276" w:lineRule="auto"/>
        <w:ind w:left="2835" w:hanging="2835"/>
        <w:rPr>
          <w:rFonts w:cs="Arial"/>
          <w:b/>
          <w:bCs/>
          <w:color w:val="403374"/>
          <w:szCs w:val="24"/>
          <w:lang w:val="en-GB"/>
        </w:rPr>
      </w:pPr>
    </w:p>
    <w:p w14:paraId="7D01653F" w14:textId="32306A00" w:rsidR="007A797A" w:rsidRPr="003E38BD" w:rsidRDefault="002F7F3F" w:rsidP="00070231">
      <w:pPr>
        <w:spacing w:line="276" w:lineRule="auto"/>
        <w:ind w:left="2835" w:hanging="2835"/>
        <w:rPr>
          <w:rFonts w:cs="Arial"/>
          <w:bCs/>
          <w:szCs w:val="24"/>
          <w:lang w:val="en-GB"/>
        </w:rPr>
      </w:pPr>
      <w:r>
        <w:rPr>
          <w:rFonts w:cs="Arial"/>
          <w:b/>
          <w:bCs/>
          <w:color w:val="403374"/>
          <w:szCs w:val="24"/>
          <w:lang w:val="en-GB"/>
        </w:rPr>
        <w:t>Starting</w:t>
      </w:r>
      <w:r w:rsidR="007A797A" w:rsidRPr="003E38BD">
        <w:rPr>
          <w:rFonts w:cs="Arial"/>
          <w:b/>
          <w:bCs/>
          <w:color w:val="403374"/>
          <w:szCs w:val="24"/>
          <w:lang w:val="en-GB"/>
        </w:rPr>
        <w:t xml:space="preserve">: </w:t>
      </w:r>
      <w:r w:rsidR="007A797A" w:rsidRPr="003E38BD">
        <w:rPr>
          <w:rFonts w:cs="Arial"/>
          <w:b/>
          <w:bCs/>
          <w:szCs w:val="24"/>
          <w:lang w:val="en-GB"/>
        </w:rPr>
        <w:tab/>
      </w:r>
      <w:r w:rsidR="00070231">
        <w:rPr>
          <w:rFonts w:cs="Arial"/>
          <w:b/>
          <w:bCs/>
          <w:szCs w:val="24"/>
          <w:lang w:val="en-GB"/>
        </w:rPr>
        <w:tab/>
      </w:r>
      <w:r w:rsidR="00AC5C43">
        <w:rPr>
          <w:rFonts w:cs="Arial"/>
          <w:bCs/>
          <w:szCs w:val="24"/>
          <w:lang w:val="en-GB"/>
        </w:rPr>
        <w:t>3</w:t>
      </w:r>
      <w:r w:rsidR="00AC5C43" w:rsidRPr="00AC5C43">
        <w:rPr>
          <w:rFonts w:cs="Arial"/>
          <w:bCs/>
          <w:szCs w:val="24"/>
          <w:vertAlign w:val="superscript"/>
          <w:lang w:val="en-GB"/>
        </w:rPr>
        <w:t>rd</w:t>
      </w:r>
      <w:r w:rsidR="00AC5C43">
        <w:rPr>
          <w:rFonts w:cs="Arial"/>
          <w:bCs/>
          <w:szCs w:val="24"/>
          <w:lang w:val="en-GB"/>
        </w:rPr>
        <w:t xml:space="preserve"> </w:t>
      </w:r>
      <w:r w:rsidR="00767C63">
        <w:rPr>
          <w:rFonts w:cs="Arial"/>
          <w:bCs/>
          <w:szCs w:val="24"/>
          <w:lang w:val="en-GB"/>
        </w:rPr>
        <w:t>Se</w:t>
      </w:r>
      <w:r w:rsidR="00AC5C43">
        <w:rPr>
          <w:rFonts w:cs="Arial"/>
          <w:bCs/>
          <w:szCs w:val="24"/>
          <w:lang w:val="en-GB"/>
        </w:rPr>
        <w:t xml:space="preserve">ptember </w:t>
      </w:r>
      <w:r w:rsidR="00B5652D">
        <w:rPr>
          <w:rFonts w:cs="Arial"/>
          <w:bCs/>
          <w:szCs w:val="24"/>
          <w:lang w:val="en-GB"/>
        </w:rPr>
        <w:t>2024 with</w:t>
      </w:r>
      <w:r w:rsidR="007A797A" w:rsidRPr="003E38BD">
        <w:rPr>
          <w:rFonts w:cs="Arial"/>
          <w:bCs/>
          <w:szCs w:val="24"/>
          <w:lang w:val="en-GB"/>
        </w:rPr>
        <w:t xml:space="preserve"> </w:t>
      </w:r>
      <w:r w:rsidR="00B5652D">
        <w:rPr>
          <w:rFonts w:cs="Arial"/>
          <w:bCs/>
          <w:szCs w:val="24"/>
          <w:lang w:val="en-GB"/>
        </w:rPr>
        <w:t xml:space="preserve">a lead-up of </w:t>
      </w:r>
      <w:r w:rsidR="00B112EB">
        <w:rPr>
          <w:rFonts w:cs="Arial"/>
          <w:bCs/>
          <w:szCs w:val="24"/>
          <w:lang w:val="en-GB"/>
        </w:rPr>
        <w:t xml:space="preserve">remote and </w:t>
      </w:r>
      <w:r w:rsidR="00B5652D">
        <w:rPr>
          <w:rFonts w:cs="Arial"/>
          <w:bCs/>
          <w:szCs w:val="24"/>
          <w:lang w:val="en-GB"/>
        </w:rPr>
        <w:t>flexible online training during the month of August 2024</w:t>
      </w:r>
    </w:p>
    <w:p w14:paraId="424D1C7B" w14:textId="44A6BC40" w:rsidR="00211E40" w:rsidRPr="003E38BD" w:rsidRDefault="00211E40" w:rsidP="003E38BD">
      <w:pPr>
        <w:spacing w:line="276" w:lineRule="auto"/>
        <w:rPr>
          <w:rFonts w:cs="Arial"/>
          <w:b/>
          <w:bCs/>
          <w:szCs w:val="24"/>
          <w:lang w:val="en-GB"/>
        </w:rPr>
      </w:pPr>
    </w:p>
    <w:p w14:paraId="5883DA16" w14:textId="0F39DD0B" w:rsidR="0050776E" w:rsidRPr="003E38BD" w:rsidRDefault="0050776E" w:rsidP="003E38BD">
      <w:pPr>
        <w:spacing w:line="276" w:lineRule="auto"/>
        <w:rPr>
          <w:rFonts w:cs="Arial"/>
          <w:b/>
          <w:szCs w:val="24"/>
          <w:lang w:val="en-GB"/>
        </w:rPr>
      </w:pPr>
    </w:p>
    <w:p w14:paraId="55525881" w14:textId="77777777" w:rsidR="0050776E" w:rsidRPr="003E38BD" w:rsidRDefault="0050776E" w:rsidP="003E38BD">
      <w:pPr>
        <w:spacing w:line="276" w:lineRule="auto"/>
        <w:rPr>
          <w:rFonts w:cs="Arial"/>
          <w:b/>
          <w:color w:val="403374"/>
          <w:szCs w:val="24"/>
          <w:lang w:val="en-GB"/>
        </w:rPr>
      </w:pPr>
      <w:r w:rsidRPr="003E38BD">
        <w:rPr>
          <w:rFonts w:cs="Arial"/>
          <w:b/>
          <w:color w:val="403374"/>
          <w:szCs w:val="24"/>
          <w:lang w:val="en-GB"/>
        </w:rPr>
        <w:t xml:space="preserve">Details of Role: </w:t>
      </w:r>
    </w:p>
    <w:p w14:paraId="531A36E3" w14:textId="2D60D592" w:rsidR="0050776E" w:rsidRPr="003E38BD" w:rsidRDefault="0050776E" w:rsidP="003E38BD">
      <w:pPr>
        <w:spacing w:line="276" w:lineRule="auto"/>
        <w:rPr>
          <w:rFonts w:cs="Arial"/>
          <w:szCs w:val="24"/>
          <w:lang w:val="en-GB"/>
        </w:rPr>
      </w:pPr>
      <w:proofErr w:type="spellStart"/>
      <w:r w:rsidRPr="003E38BD">
        <w:rPr>
          <w:rFonts w:cs="Arial"/>
          <w:szCs w:val="24"/>
          <w:lang w:val="en-GB"/>
        </w:rPr>
        <w:t>Kinergy</w:t>
      </w:r>
      <w:proofErr w:type="spellEnd"/>
      <w:r w:rsidRPr="003E38BD">
        <w:rPr>
          <w:rFonts w:cs="Arial"/>
          <w:szCs w:val="24"/>
          <w:lang w:val="en-GB"/>
        </w:rPr>
        <w:t xml:space="preserve"> is a specialist organisation offering support through counselling and therapeutic groups to adults in Bristol, South Glos, BANES &amp; North Somerset who have experienced any form of sexual abuse </w:t>
      </w:r>
      <w:r w:rsidR="00F92F52">
        <w:rPr>
          <w:rFonts w:cs="Arial"/>
          <w:szCs w:val="24"/>
          <w:lang w:val="en-GB"/>
        </w:rPr>
        <w:t xml:space="preserve">or violence </w:t>
      </w:r>
      <w:r w:rsidRPr="003E38BD">
        <w:rPr>
          <w:rFonts w:cs="Arial"/>
          <w:szCs w:val="24"/>
          <w:lang w:val="en-GB"/>
        </w:rPr>
        <w:t>throughout their lives.</w:t>
      </w:r>
    </w:p>
    <w:p w14:paraId="2FB87D21" w14:textId="77777777" w:rsidR="0050776E" w:rsidRPr="003E38BD" w:rsidRDefault="0050776E" w:rsidP="003E38BD">
      <w:pPr>
        <w:spacing w:line="276" w:lineRule="auto"/>
        <w:rPr>
          <w:rFonts w:cs="Arial"/>
          <w:szCs w:val="24"/>
          <w:lang w:val="en-GB"/>
        </w:rPr>
      </w:pPr>
    </w:p>
    <w:p w14:paraId="53A52C96" w14:textId="2A9388E0" w:rsidR="0050776E" w:rsidRPr="003E38BD" w:rsidRDefault="0050776E" w:rsidP="003E38BD">
      <w:pPr>
        <w:spacing w:line="276" w:lineRule="auto"/>
        <w:rPr>
          <w:rFonts w:cs="Arial"/>
          <w:szCs w:val="24"/>
          <w:lang w:val="en-GB"/>
        </w:rPr>
      </w:pPr>
      <w:proofErr w:type="spellStart"/>
      <w:r w:rsidRPr="003E38BD">
        <w:rPr>
          <w:rFonts w:cs="Arial"/>
          <w:szCs w:val="24"/>
          <w:lang w:val="en-GB"/>
        </w:rPr>
        <w:t>Kinergy</w:t>
      </w:r>
      <w:proofErr w:type="spellEnd"/>
      <w:r w:rsidRPr="003E38BD">
        <w:rPr>
          <w:rFonts w:cs="Arial"/>
          <w:szCs w:val="24"/>
          <w:lang w:val="en-GB"/>
        </w:rPr>
        <w:t xml:space="preserve"> is seeking experienced </w:t>
      </w:r>
      <w:r w:rsidR="00A57403">
        <w:rPr>
          <w:rFonts w:cs="Arial"/>
          <w:szCs w:val="24"/>
          <w:lang w:val="en-GB"/>
        </w:rPr>
        <w:t xml:space="preserve">volunteer </w:t>
      </w:r>
      <w:r w:rsidRPr="003E38BD">
        <w:rPr>
          <w:rFonts w:cs="Arial"/>
          <w:szCs w:val="24"/>
          <w:lang w:val="en-GB"/>
        </w:rPr>
        <w:t>counsellors to provid</w:t>
      </w:r>
      <w:r w:rsidR="00931C84">
        <w:rPr>
          <w:rFonts w:cs="Arial"/>
          <w:szCs w:val="24"/>
          <w:lang w:val="en-GB"/>
        </w:rPr>
        <w:t>e</w:t>
      </w:r>
      <w:r w:rsidRPr="003E38BD">
        <w:rPr>
          <w:rFonts w:cs="Arial"/>
          <w:szCs w:val="24"/>
          <w:lang w:val="en-GB"/>
        </w:rPr>
        <w:t xml:space="preserve"> high quality, professional </w:t>
      </w:r>
      <w:r w:rsidR="005F475E" w:rsidRPr="003E38BD">
        <w:rPr>
          <w:rFonts w:cs="Arial"/>
          <w:szCs w:val="24"/>
          <w:lang w:val="en-GB"/>
        </w:rPr>
        <w:t>counselling</w:t>
      </w:r>
      <w:r w:rsidRPr="003E38BD">
        <w:rPr>
          <w:rFonts w:cs="Arial"/>
          <w:szCs w:val="24"/>
          <w:lang w:val="en-GB"/>
        </w:rPr>
        <w:t xml:space="preserve"> for survivors of sexual abuse</w:t>
      </w:r>
      <w:r w:rsidR="00B16853">
        <w:rPr>
          <w:rFonts w:cs="Arial"/>
          <w:szCs w:val="24"/>
          <w:lang w:val="en-GB"/>
        </w:rPr>
        <w:t xml:space="preserve"> or violence</w:t>
      </w:r>
      <w:r w:rsidRPr="003E38BD">
        <w:rPr>
          <w:rFonts w:cs="Arial"/>
          <w:szCs w:val="24"/>
          <w:lang w:val="en-GB"/>
        </w:rPr>
        <w:t xml:space="preserve">. </w:t>
      </w:r>
    </w:p>
    <w:p w14:paraId="035EFBD2" w14:textId="77777777" w:rsidR="005F475E" w:rsidRPr="003E38BD" w:rsidRDefault="005F475E" w:rsidP="003E38BD">
      <w:pPr>
        <w:spacing w:line="276" w:lineRule="auto"/>
        <w:rPr>
          <w:rFonts w:cs="Arial"/>
          <w:szCs w:val="24"/>
          <w:lang w:val="en-GB"/>
        </w:rPr>
      </w:pPr>
    </w:p>
    <w:p w14:paraId="2B6337D4" w14:textId="18F3A118" w:rsidR="008B712F" w:rsidRPr="003E38BD" w:rsidRDefault="008B712F" w:rsidP="003E38BD">
      <w:p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We</w:t>
      </w:r>
      <w:r w:rsidR="00866A82">
        <w:rPr>
          <w:rFonts w:cs="Arial"/>
          <w:szCs w:val="24"/>
          <w:lang w:eastAsia="en-GB"/>
        </w:rPr>
        <w:t xml:space="preserve"> </w:t>
      </w:r>
      <w:r w:rsidR="00407ECE">
        <w:rPr>
          <w:rFonts w:cs="Arial"/>
          <w:szCs w:val="24"/>
          <w:lang w:eastAsia="en-GB"/>
        </w:rPr>
        <w:t>offer</w:t>
      </w:r>
      <w:r w:rsidRPr="003E38BD">
        <w:rPr>
          <w:rFonts w:cs="Arial"/>
          <w:szCs w:val="24"/>
          <w:lang w:eastAsia="en-GB"/>
        </w:rPr>
        <w:t xml:space="preserve"> the following benefits to encourage every counsellor to have a supported, well-rounded and enriched practice:</w:t>
      </w:r>
    </w:p>
    <w:p w14:paraId="036C9B5C" w14:textId="42222E15" w:rsidR="00031E93" w:rsidRDefault="00031E93" w:rsidP="00264A22">
      <w:pPr>
        <w:spacing w:line="276" w:lineRule="auto"/>
        <w:rPr>
          <w:rFonts w:cs="Arial"/>
          <w:szCs w:val="24"/>
          <w:lang w:eastAsia="en-GB"/>
        </w:rPr>
      </w:pPr>
    </w:p>
    <w:p w14:paraId="18619403" w14:textId="5949E896" w:rsidR="008B712F" w:rsidRPr="003E38BD" w:rsidRDefault="008B712F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Paid supervision for 1.5 hours per month, with an external supervisor</w:t>
      </w:r>
      <w:r w:rsidR="002C6287">
        <w:rPr>
          <w:rFonts w:cs="Arial"/>
          <w:szCs w:val="24"/>
          <w:lang w:eastAsia="en-GB"/>
        </w:rPr>
        <w:t xml:space="preserve"> of your choice (approved by line manager)</w:t>
      </w:r>
    </w:p>
    <w:p w14:paraId="72780251" w14:textId="0B2D36B6" w:rsidR="008B712F" w:rsidRPr="003E38BD" w:rsidRDefault="00D71799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Monthly peer supervision</w:t>
      </w:r>
      <w:r w:rsidR="00A57403">
        <w:rPr>
          <w:rFonts w:cs="Arial"/>
          <w:szCs w:val="24"/>
          <w:lang w:eastAsia="en-GB"/>
        </w:rPr>
        <w:t xml:space="preserve"> (optional)</w:t>
      </w:r>
    </w:p>
    <w:p w14:paraId="00FDC55B" w14:textId="3F727DE8" w:rsidR="008B712F" w:rsidRPr="003E38BD" w:rsidRDefault="00D71799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Monthly </w:t>
      </w:r>
      <w:r w:rsidR="007C21ED" w:rsidRPr="003E38BD">
        <w:rPr>
          <w:rFonts w:cs="Arial"/>
          <w:szCs w:val="24"/>
          <w:lang w:eastAsia="en-GB"/>
        </w:rPr>
        <w:t>line management</w:t>
      </w:r>
    </w:p>
    <w:p w14:paraId="1E7B1E16" w14:textId="77777777" w:rsidR="008463F4" w:rsidRDefault="00CC3596" w:rsidP="008463F4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Monthly counsellor team meetings</w:t>
      </w:r>
      <w:r w:rsidR="00A57403">
        <w:rPr>
          <w:rFonts w:cs="Arial"/>
          <w:szCs w:val="24"/>
          <w:lang w:eastAsia="en-GB"/>
        </w:rPr>
        <w:t xml:space="preserve"> (optional)</w:t>
      </w:r>
    </w:p>
    <w:p w14:paraId="2288E524" w14:textId="5ADAFF25" w:rsidR="008B712F" w:rsidRDefault="00590496" w:rsidP="008463F4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8463F4">
        <w:rPr>
          <w:rFonts w:cs="Arial"/>
          <w:szCs w:val="24"/>
          <w:lang w:eastAsia="en-GB"/>
        </w:rPr>
        <w:t>CPD and in-house trainings</w:t>
      </w:r>
    </w:p>
    <w:p w14:paraId="5B2C43B8" w14:textId="247632CE" w:rsidR="00264A22" w:rsidRPr="008463F4" w:rsidRDefault="00264A22" w:rsidP="008463F4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Reimbursement of reasonable travel expenses</w:t>
      </w:r>
    </w:p>
    <w:p w14:paraId="4F91A8F5" w14:textId="77777777" w:rsidR="00023FED" w:rsidRDefault="00023FED" w:rsidP="00023FED">
      <w:pPr>
        <w:spacing w:line="276" w:lineRule="auto"/>
        <w:rPr>
          <w:rFonts w:cs="Arial"/>
          <w:szCs w:val="24"/>
          <w:lang w:val="en-GB"/>
        </w:rPr>
      </w:pPr>
    </w:p>
    <w:p w14:paraId="5837FF26" w14:textId="0FC1CD35" w:rsidR="00960136" w:rsidRPr="00960136" w:rsidRDefault="00960136" w:rsidP="00960136">
      <w:pPr>
        <w:spacing w:line="276" w:lineRule="auto"/>
        <w:rPr>
          <w:rFonts w:cs="Arial"/>
          <w:szCs w:val="24"/>
          <w:lang w:val="en-GB"/>
        </w:rPr>
      </w:pPr>
      <w:r w:rsidRPr="00960136">
        <w:rPr>
          <w:rFonts w:cs="Arial"/>
          <w:szCs w:val="24"/>
          <w:lang w:val="en-GB"/>
        </w:rPr>
        <w:t xml:space="preserve">You will need to </w:t>
      </w:r>
      <w:r>
        <w:rPr>
          <w:rFonts w:cs="Arial"/>
          <w:szCs w:val="24"/>
          <w:lang w:val="en-GB"/>
        </w:rPr>
        <w:t xml:space="preserve">be able to </w:t>
      </w:r>
      <w:r w:rsidRPr="00960136">
        <w:rPr>
          <w:rFonts w:cs="Arial"/>
          <w:szCs w:val="24"/>
          <w:lang w:val="en-GB"/>
        </w:rPr>
        <w:t xml:space="preserve">commit to </w:t>
      </w:r>
      <w:r w:rsidR="003F0163">
        <w:rPr>
          <w:rFonts w:cs="Arial"/>
          <w:szCs w:val="24"/>
          <w:lang w:val="en-GB"/>
        </w:rPr>
        <w:t xml:space="preserve">at least </w:t>
      </w:r>
      <w:r w:rsidRPr="00960136">
        <w:rPr>
          <w:rFonts w:cs="Arial"/>
          <w:szCs w:val="24"/>
          <w:lang w:val="en-GB"/>
        </w:rPr>
        <w:t>one year</w:t>
      </w:r>
      <w:r w:rsidR="003F0163">
        <w:rPr>
          <w:rFonts w:cs="Arial"/>
          <w:szCs w:val="24"/>
          <w:lang w:val="en-GB"/>
        </w:rPr>
        <w:t xml:space="preserve"> of volunteering</w:t>
      </w:r>
      <w:r w:rsidRPr="00960136">
        <w:rPr>
          <w:rFonts w:cs="Arial"/>
          <w:szCs w:val="24"/>
          <w:lang w:val="en-GB"/>
        </w:rPr>
        <w:t xml:space="preserve">, seeing </w:t>
      </w:r>
      <w:r w:rsidR="003F0163">
        <w:rPr>
          <w:rFonts w:cs="Arial"/>
          <w:szCs w:val="24"/>
          <w:lang w:val="en-GB"/>
        </w:rPr>
        <w:t>one</w:t>
      </w:r>
      <w:r w:rsidRPr="00960136">
        <w:rPr>
          <w:rFonts w:cs="Arial"/>
          <w:szCs w:val="24"/>
          <w:lang w:val="en-GB"/>
        </w:rPr>
        <w:t xml:space="preserve"> set of 4 clients. This typically means Aug</w:t>
      </w:r>
      <w:r w:rsidR="00C30081">
        <w:rPr>
          <w:rFonts w:cs="Arial"/>
          <w:szCs w:val="24"/>
          <w:lang w:val="en-GB"/>
        </w:rPr>
        <w:t xml:space="preserve">ust </w:t>
      </w:r>
      <w:r w:rsidRPr="00960136">
        <w:rPr>
          <w:rFonts w:cs="Arial"/>
          <w:szCs w:val="24"/>
          <w:lang w:val="en-GB"/>
        </w:rPr>
        <w:t>- Aug</w:t>
      </w:r>
      <w:r w:rsidR="00C30081">
        <w:rPr>
          <w:rFonts w:cs="Arial"/>
          <w:szCs w:val="24"/>
          <w:lang w:val="en-GB"/>
        </w:rPr>
        <w:t>ust</w:t>
      </w:r>
      <w:r w:rsidRPr="00960136">
        <w:rPr>
          <w:rFonts w:cs="Arial"/>
          <w:szCs w:val="24"/>
          <w:lang w:val="en-GB"/>
        </w:rPr>
        <w:t xml:space="preserve">  </w:t>
      </w:r>
    </w:p>
    <w:p w14:paraId="77443A8E" w14:textId="77777777" w:rsidR="00960136" w:rsidRPr="00960136" w:rsidRDefault="00960136" w:rsidP="00960136">
      <w:pPr>
        <w:spacing w:line="276" w:lineRule="auto"/>
        <w:rPr>
          <w:rFonts w:cs="Arial"/>
          <w:szCs w:val="24"/>
          <w:lang w:val="en-GB"/>
        </w:rPr>
      </w:pPr>
    </w:p>
    <w:p w14:paraId="276BFE55" w14:textId="3F14FCAA" w:rsidR="00404612" w:rsidRDefault="00795742" w:rsidP="00960136">
      <w:pPr>
        <w:spacing w:line="276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Timings are usually either 9am to </w:t>
      </w:r>
      <w:r w:rsidR="003337D7">
        <w:rPr>
          <w:rFonts w:cs="Arial"/>
          <w:szCs w:val="24"/>
          <w:lang w:val="en-GB"/>
        </w:rPr>
        <w:t>3pm</w:t>
      </w:r>
      <w:r w:rsidR="0090683E">
        <w:rPr>
          <w:rFonts w:cs="Arial"/>
          <w:szCs w:val="24"/>
          <w:lang w:val="en-GB"/>
        </w:rPr>
        <w:t xml:space="preserve"> (morning shift)</w:t>
      </w:r>
      <w:r w:rsidR="003337D7">
        <w:rPr>
          <w:rFonts w:cs="Arial"/>
          <w:szCs w:val="24"/>
          <w:lang w:val="en-GB"/>
        </w:rPr>
        <w:t xml:space="preserve"> or 2.</w:t>
      </w:r>
      <w:r w:rsidR="00092229">
        <w:rPr>
          <w:rFonts w:cs="Arial"/>
          <w:szCs w:val="24"/>
          <w:lang w:val="en-GB"/>
        </w:rPr>
        <w:t>15</w:t>
      </w:r>
      <w:r w:rsidR="003337D7">
        <w:rPr>
          <w:rFonts w:cs="Arial"/>
          <w:szCs w:val="24"/>
          <w:lang w:val="en-GB"/>
        </w:rPr>
        <w:t xml:space="preserve"> to 8</w:t>
      </w:r>
      <w:r w:rsidR="00092229">
        <w:rPr>
          <w:rFonts w:cs="Arial"/>
          <w:szCs w:val="24"/>
          <w:lang w:val="en-GB"/>
        </w:rPr>
        <w:t>.15pm</w:t>
      </w:r>
      <w:r w:rsidR="00AE6AD4">
        <w:rPr>
          <w:rFonts w:cs="Arial"/>
          <w:szCs w:val="24"/>
          <w:lang w:val="en-GB"/>
        </w:rPr>
        <w:t xml:space="preserve"> (afternoo</w:t>
      </w:r>
      <w:r w:rsidR="0009066B">
        <w:rPr>
          <w:rFonts w:cs="Arial"/>
          <w:szCs w:val="24"/>
          <w:lang w:val="en-GB"/>
        </w:rPr>
        <w:t>n</w:t>
      </w:r>
      <w:r w:rsidR="00AE6AD4">
        <w:rPr>
          <w:rFonts w:cs="Arial"/>
          <w:szCs w:val="24"/>
          <w:lang w:val="en-GB"/>
        </w:rPr>
        <w:t xml:space="preserve"> shift)</w:t>
      </w:r>
      <w:r w:rsidR="0090683E">
        <w:rPr>
          <w:rFonts w:cs="Arial"/>
          <w:szCs w:val="24"/>
          <w:lang w:val="en-GB"/>
        </w:rPr>
        <w:t xml:space="preserve">, with a choice of working either Mondays </w:t>
      </w:r>
      <w:r w:rsidR="00FE3010">
        <w:rPr>
          <w:rFonts w:cs="Arial"/>
          <w:szCs w:val="24"/>
          <w:lang w:val="en-GB"/>
        </w:rPr>
        <w:t>(morning),</w:t>
      </w:r>
      <w:r w:rsidR="009103C7">
        <w:rPr>
          <w:rFonts w:cs="Arial"/>
          <w:szCs w:val="24"/>
          <w:lang w:val="en-GB"/>
        </w:rPr>
        <w:t xml:space="preserve"> Tuesdays (</w:t>
      </w:r>
      <w:r w:rsidR="0009066B">
        <w:rPr>
          <w:rFonts w:cs="Arial"/>
          <w:szCs w:val="24"/>
          <w:lang w:val="en-GB"/>
        </w:rPr>
        <w:t xml:space="preserve">morning or </w:t>
      </w:r>
      <w:r w:rsidR="0009066B">
        <w:rPr>
          <w:rFonts w:cs="Arial"/>
          <w:szCs w:val="24"/>
          <w:lang w:val="en-GB"/>
        </w:rPr>
        <w:lastRenderedPageBreak/>
        <w:t xml:space="preserve">afternoon), </w:t>
      </w:r>
      <w:r w:rsidR="00FE3010">
        <w:rPr>
          <w:rFonts w:cs="Arial"/>
          <w:szCs w:val="24"/>
          <w:lang w:val="en-GB"/>
        </w:rPr>
        <w:t>Wednes</w:t>
      </w:r>
      <w:r w:rsidR="0009066B">
        <w:rPr>
          <w:rFonts w:cs="Arial"/>
          <w:szCs w:val="24"/>
          <w:lang w:val="en-GB"/>
        </w:rPr>
        <w:t>days (afternoon), Thursdays (afternoon) or Fridays (morning).</w:t>
      </w:r>
      <w:r w:rsidR="00AB0883">
        <w:rPr>
          <w:rFonts w:cs="Arial"/>
          <w:szCs w:val="24"/>
          <w:lang w:val="en-GB"/>
        </w:rPr>
        <w:t xml:space="preserve">  We will try to accommodate your preferred day and slot.</w:t>
      </w:r>
      <w:r w:rsidR="00E0710E">
        <w:rPr>
          <w:rFonts w:cs="Arial"/>
          <w:szCs w:val="24"/>
          <w:lang w:val="en-GB"/>
        </w:rPr>
        <w:t xml:space="preserve"> </w:t>
      </w:r>
      <w:r w:rsidR="00960136" w:rsidRPr="00960136">
        <w:rPr>
          <w:rFonts w:cs="Arial"/>
          <w:szCs w:val="24"/>
          <w:lang w:val="en-GB"/>
        </w:rPr>
        <w:t>Monthly line management meetings</w:t>
      </w:r>
      <w:r w:rsidR="00132304">
        <w:rPr>
          <w:rFonts w:cs="Arial"/>
          <w:szCs w:val="24"/>
          <w:lang w:val="en-GB"/>
        </w:rPr>
        <w:t xml:space="preserve"> and clinical supervision</w:t>
      </w:r>
      <w:r w:rsidR="00960136" w:rsidRPr="00960136">
        <w:rPr>
          <w:rFonts w:cs="Arial"/>
          <w:szCs w:val="24"/>
          <w:lang w:val="en-GB"/>
        </w:rPr>
        <w:t xml:space="preserve"> will take place outside these time slots</w:t>
      </w:r>
      <w:r w:rsidR="00825A84">
        <w:rPr>
          <w:rFonts w:cs="Arial"/>
          <w:szCs w:val="24"/>
          <w:lang w:val="en-GB"/>
        </w:rPr>
        <w:t>.</w:t>
      </w:r>
    </w:p>
    <w:p w14:paraId="6AD84C43" w14:textId="77777777" w:rsidR="00404612" w:rsidRDefault="00404612" w:rsidP="00960136">
      <w:pPr>
        <w:spacing w:line="276" w:lineRule="auto"/>
        <w:rPr>
          <w:rFonts w:cs="Arial"/>
          <w:szCs w:val="24"/>
          <w:lang w:val="en-GB"/>
        </w:rPr>
      </w:pPr>
    </w:p>
    <w:p w14:paraId="7F37BFD7" w14:textId="7508BA19" w:rsidR="00023FED" w:rsidRPr="00023FED" w:rsidRDefault="00023FED" w:rsidP="00960136">
      <w:pPr>
        <w:spacing w:line="276" w:lineRule="auto"/>
        <w:rPr>
          <w:rFonts w:cs="Arial"/>
          <w:szCs w:val="24"/>
          <w:lang w:val="en-GB"/>
        </w:rPr>
      </w:pPr>
      <w:r w:rsidRPr="00023FED">
        <w:rPr>
          <w:rFonts w:cs="Arial"/>
          <w:szCs w:val="24"/>
          <w:lang w:val="en-GB"/>
        </w:rPr>
        <w:t xml:space="preserve">During the month of August, successful candidates will need to complete a number of online training courses which can be done flexibly and from home.  </w:t>
      </w:r>
    </w:p>
    <w:p w14:paraId="18C79CCF" w14:textId="77777777" w:rsidR="00023FED" w:rsidRPr="00023FED" w:rsidRDefault="00023FED" w:rsidP="00023FED">
      <w:pPr>
        <w:spacing w:line="276" w:lineRule="auto"/>
        <w:rPr>
          <w:rFonts w:cs="Arial"/>
          <w:szCs w:val="24"/>
          <w:lang w:val="en-GB"/>
        </w:rPr>
      </w:pPr>
    </w:p>
    <w:p w14:paraId="4395AF60" w14:textId="5DC5EB25" w:rsidR="0050776E" w:rsidRDefault="00023FED" w:rsidP="00023FED">
      <w:pPr>
        <w:spacing w:line="276" w:lineRule="auto"/>
        <w:rPr>
          <w:rFonts w:cs="Arial"/>
          <w:szCs w:val="24"/>
          <w:lang w:val="en-GB"/>
        </w:rPr>
      </w:pPr>
      <w:r w:rsidRPr="00023FED">
        <w:rPr>
          <w:rFonts w:cs="Arial"/>
          <w:szCs w:val="24"/>
          <w:lang w:val="en-GB"/>
        </w:rPr>
        <w:t>In person inductions will be every Tuesday in Sept for 3-4 hours between the hours of 10.00-5.00, with a view to start seeing clients at the start of Oct</w:t>
      </w:r>
      <w:r w:rsidR="004A06C4">
        <w:rPr>
          <w:rFonts w:cs="Arial"/>
          <w:szCs w:val="24"/>
          <w:lang w:val="en-GB"/>
        </w:rPr>
        <w:t xml:space="preserve"> on </w:t>
      </w:r>
      <w:r w:rsidR="009F0B3E">
        <w:rPr>
          <w:rFonts w:cs="Arial"/>
          <w:szCs w:val="24"/>
          <w:lang w:val="en-GB"/>
        </w:rPr>
        <w:t>your chosen</w:t>
      </w:r>
      <w:r w:rsidR="004A06C4">
        <w:rPr>
          <w:rFonts w:cs="Arial"/>
          <w:szCs w:val="24"/>
          <w:lang w:val="en-GB"/>
        </w:rPr>
        <w:t xml:space="preserve"> day. </w:t>
      </w:r>
      <w:r w:rsidRPr="00023FED">
        <w:rPr>
          <w:rFonts w:cs="Arial"/>
          <w:szCs w:val="24"/>
          <w:lang w:val="en-GB"/>
        </w:rPr>
        <w:t xml:space="preserve">  If you are unable to make these</w:t>
      </w:r>
      <w:r w:rsidR="00367E7B">
        <w:rPr>
          <w:rFonts w:cs="Arial"/>
          <w:szCs w:val="24"/>
          <w:lang w:val="en-GB"/>
        </w:rPr>
        <w:t xml:space="preserve"> inductions</w:t>
      </w:r>
      <w:r w:rsidR="00F479ED">
        <w:rPr>
          <w:rFonts w:cs="Arial"/>
          <w:szCs w:val="24"/>
          <w:lang w:val="en-GB"/>
        </w:rPr>
        <w:t>, please let us know in your application.</w:t>
      </w:r>
    </w:p>
    <w:p w14:paraId="37D461DB" w14:textId="77777777" w:rsidR="000F6764" w:rsidRDefault="000F6764" w:rsidP="003E38BD">
      <w:pPr>
        <w:spacing w:line="276" w:lineRule="auto"/>
        <w:rPr>
          <w:rFonts w:cs="Arial"/>
          <w:szCs w:val="24"/>
          <w:lang w:val="en-GB"/>
        </w:rPr>
      </w:pPr>
    </w:p>
    <w:p w14:paraId="6075D029" w14:textId="29270434" w:rsidR="0050776E" w:rsidRPr="00BC09BA" w:rsidRDefault="00CE7D78" w:rsidP="003E38BD">
      <w:pPr>
        <w:spacing w:line="276" w:lineRule="auto"/>
        <w:rPr>
          <w:rFonts w:cs="Arial"/>
          <w:b/>
          <w:color w:val="403374"/>
          <w:szCs w:val="24"/>
          <w:lang w:val="en-GB"/>
        </w:rPr>
      </w:pPr>
      <w:r w:rsidRPr="00BC09BA">
        <w:rPr>
          <w:rFonts w:cs="Arial"/>
          <w:b/>
          <w:color w:val="403374"/>
          <w:szCs w:val="24"/>
          <w:lang w:val="en-GB"/>
        </w:rPr>
        <w:t>Key Responsibilities</w:t>
      </w:r>
      <w:r w:rsidR="0050776E" w:rsidRPr="00BC09BA">
        <w:rPr>
          <w:rFonts w:cs="Arial"/>
          <w:b/>
          <w:color w:val="403374"/>
          <w:szCs w:val="24"/>
          <w:lang w:val="en-GB"/>
        </w:rPr>
        <w:t>:</w:t>
      </w:r>
    </w:p>
    <w:p w14:paraId="777B7632" w14:textId="77777777" w:rsidR="00663CEC" w:rsidRPr="003E38BD" w:rsidRDefault="00663CEC" w:rsidP="003E38BD">
      <w:pPr>
        <w:spacing w:line="276" w:lineRule="auto"/>
        <w:rPr>
          <w:rFonts w:cs="Arial"/>
          <w:color w:val="403374"/>
          <w:szCs w:val="24"/>
          <w:lang w:val="en-GB"/>
        </w:rPr>
      </w:pPr>
    </w:p>
    <w:p w14:paraId="5F28E3DE" w14:textId="32E157E1" w:rsidR="00135788" w:rsidRPr="003E38BD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Provide high quality, in person and/or online counselling to adults of all genders who have experienced sexual violence and/or abuse</w:t>
      </w:r>
      <w:r w:rsidR="002E01C9">
        <w:rPr>
          <w:rFonts w:cs="Arial"/>
          <w:szCs w:val="24"/>
          <w:lang w:eastAsia="en-GB"/>
        </w:rPr>
        <w:t>.</w:t>
      </w:r>
    </w:p>
    <w:p w14:paraId="4990BB79" w14:textId="6891DB0C" w:rsidR="00D20A8D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Work in a person-</w:t>
      </w:r>
      <w:r w:rsidR="002A7B97" w:rsidRPr="003E38BD">
        <w:rPr>
          <w:rFonts w:cs="Arial"/>
          <w:szCs w:val="24"/>
          <w:lang w:eastAsia="en-GB"/>
        </w:rPr>
        <w:t>centered</w:t>
      </w:r>
      <w:r w:rsidRPr="003E38BD">
        <w:rPr>
          <w:rFonts w:cs="Arial"/>
          <w:szCs w:val="24"/>
          <w:lang w:eastAsia="en-GB"/>
        </w:rPr>
        <w:t xml:space="preserve"> way with appropriate use of different therapeutic tools</w:t>
      </w:r>
      <w:r w:rsidR="002E111D" w:rsidRPr="003E38BD">
        <w:rPr>
          <w:rFonts w:cs="Arial"/>
          <w:szCs w:val="24"/>
          <w:lang w:eastAsia="en-GB"/>
        </w:rPr>
        <w:t xml:space="preserve"> </w:t>
      </w:r>
      <w:r w:rsidR="0018655D" w:rsidRPr="003E38BD">
        <w:rPr>
          <w:rFonts w:cs="Arial"/>
          <w:szCs w:val="24"/>
          <w:lang w:eastAsia="en-GB"/>
        </w:rPr>
        <w:t>and approaches.</w:t>
      </w:r>
      <w:r w:rsidRPr="003E38BD">
        <w:rPr>
          <w:rFonts w:cs="Arial"/>
          <w:szCs w:val="24"/>
          <w:lang w:eastAsia="en-GB"/>
        </w:rPr>
        <w:t xml:space="preserve"> </w:t>
      </w:r>
    </w:p>
    <w:p w14:paraId="02D3A954" w14:textId="746918E1" w:rsidR="004533B6" w:rsidRPr="00041ED9" w:rsidRDefault="004533B6" w:rsidP="004533B6">
      <w:pPr>
        <w:numPr>
          <w:ilvl w:val="0"/>
          <w:numId w:val="38"/>
        </w:numPr>
        <w:jc w:val="both"/>
        <w:textAlignment w:val="baseline"/>
        <w:rPr>
          <w:lang w:eastAsia="en-GB"/>
        </w:rPr>
      </w:pPr>
      <w:r>
        <w:rPr>
          <w:lang w:eastAsia="en-GB"/>
        </w:rPr>
        <w:t>C</w:t>
      </w:r>
      <w:r w:rsidRPr="00041ED9">
        <w:rPr>
          <w:lang w:eastAsia="en-GB"/>
        </w:rPr>
        <w:t>areful</w:t>
      </w:r>
      <w:r w:rsidR="00C95B18">
        <w:rPr>
          <w:lang w:eastAsia="en-GB"/>
        </w:rPr>
        <w:t>ly</w:t>
      </w:r>
      <w:r w:rsidRPr="00041ED9">
        <w:rPr>
          <w:lang w:eastAsia="en-GB"/>
        </w:rPr>
        <w:t xml:space="preserve"> consider the sensitive nature of this work in-particular regarding statutory investigations and court proceedings (pre-trial therapy). </w:t>
      </w:r>
    </w:p>
    <w:p w14:paraId="30A474C0" w14:textId="77777777" w:rsidR="00F52CEE" w:rsidRPr="003E38BD" w:rsidRDefault="00F52CEE" w:rsidP="00F52CEE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Adhere to </w:t>
      </w:r>
      <w:proofErr w:type="spellStart"/>
      <w:r w:rsidRPr="003E38BD">
        <w:rPr>
          <w:rFonts w:cs="Arial"/>
          <w:szCs w:val="24"/>
          <w:lang w:eastAsia="en-GB"/>
        </w:rPr>
        <w:t>Kinergy’s</w:t>
      </w:r>
      <w:proofErr w:type="spellEnd"/>
      <w:r w:rsidRPr="003E38BD">
        <w:rPr>
          <w:rFonts w:cs="Arial"/>
          <w:szCs w:val="24"/>
          <w:lang w:eastAsia="en-GB"/>
        </w:rPr>
        <w:t xml:space="preserve"> policies and procedures and BACP Ethical Framework</w:t>
      </w:r>
      <w:r>
        <w:rPr>
          <w:rFonts w:cs="Arial"/>
          <w:szCs w:val="24"/>
          <w:lang w:eastAsia="en-GB"/>
        </w:rPr>
        <w:t>.</w:t>
      </w:r>
    </w:p>
    <w:p w14:paraId="1692B342" w14:textId="09F528E9" w:rsidR="00135788" w:rsidRPr="003E38BD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Carry out initial assessments</w:t>
      </w:r>
      <w:r w:rsidR="00725BA0" w:rsidRPr="003E38BD">
        <w:rPr>
          <w:rFonts w:cs="Arial"/>
          <w:szCs w:val="24"/>
          <w:lang w:eastAsia="en-GB"/>
        </w:rPr>
        <w:t xml:space="preserve"> an</w:t>
      </w:r>
      <w:r w:rsidR="000C1C50" w:rsidRPr="003E38BD">
        <w:rPr>
          <w:rFonts w:cs="Arial"/>
          <w:szCs w:val="24"/>
          <w:lang w:eastAsia="en-GB"/>
        </w:rPr>
        <w:t>d</w:t>
      </w:r>
      <w:r w:rsidR="00725BA0" w:rsidRPr="003E38BD">
        <w:rPr>
          <w:rFonts w:cs="Arial"/>
          <w:szCs w:val="24"/>
          <w:lang w:eastAsia="en-GB"/>
        </w:rPr>
        <w:t xml:space="preserve"> regular reviews</w:t>
      </w:r>
      <w:r w:rsidR="002E01C9">
        <w:rPr>
          <w:rFonts w:cs="Arial"/>
          <w:szCs w:val="24"/>
          <w:lang w:eastAsia="en-GB"/>
        </w:rPr>
        <w:t>.</w:t>
      </w:r>
    </w:p>
    <w:p w14:paraId="62B646EE" w14:textId="0A5EF920" w:rsidR="00135788" w:rsidRDefault="00B562E2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M</w:t>
      </w:r>
      <w:r w:rsidR="00135788" w:rsidRPr="003E38BD">
        <w:rPr>
          <w:rFonts w:cs="Arial"/>
          <w:szCs w:val="24"/>
          <w:lang w:eastAsia="en-GB"/>
        </w:rPr>
        <w:t>anage and act on any safeguarding concerns relating to children or adult</w:t>
      </w:r>
      <w:r w:rsidR="00DC136E" w:rsidRPr="003E38BD">
        <w:rPr>
          <w:rFonts w:cs="Arial"/>
          <w:szCs w:val="24"/>
          <w:lang w:eastAsia="en-GB"/>
        </w:rPr>
        <w:t>s</w:t>
      </w:r>
      <w:r w:rsidR="00135788" w:rsidRPr="003E38BD">
        <w:rPr>
          <w:rFonts w:cs="Arial"/>
          <w:szCs w:val="24"/>
          <w:lang w:eastAsia="en-GB"/>
        </w:rPr>
        <w:t xml:space="preserve"> at risk of harm.</w:t>
      </w:r>
    </w:p>
    <w:p w14:paraId="6D33C262" w14:textId="3DD01281" w:rsidR="00F52CEE" w:rsidRPr="00C45811" w:rsidRDefault="00F52CEE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Liaise with referrers, other </w:t>
      </w:r>
      <w:r w:rsidR="00866A82" w:rsidRPr="003E38BD">
        <w:rPr>
          <w:rFonts w:cs="Arial"/>
          <w:szCs w:val="24"/>
          <w:lang w:eastAsia="en-GB"/>
        </w:rPr>
        <w:t>professionals,</w:t>
      </w:r>
      <w:r w:rsidRPr="003E38BD">
        <w:rPr>
          <w:rFonts w:cs="Arial"/>
          <w:szCs w:val="24"/>
          <w:lang w:eastAsia="en-GB"/>
        </w:rPr>
        <w:t xml:space="preserve"> and agencies as appropriate.</w:t>
      </w:r>
    </w:p>
    <w:p w14:paraId="71519F5F" w14:textId="7745F59B" w:rsidR="00F52CEE" w:rsidRPr="00C45811" w:rsidRDefault="00135788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Maintain confidential, </w:t>
      </w:r>
      <w:r w:rsidR="00866A82" w:rsidRPr="003E38BD">
        <w:rPr>
          <w:rFonts w:cs="Arial"/>
          <w:szCs w:val="24"/>
          <w:lang w:eastAsia="en-GB"/>
        </w:rPr>
        <w:t>up-to-date,</w:t>
      </w:r>
      <w:r w:rsidRPr="003E38BD">
        <w:rPr>
          <w:rFonts w:cs="Arial"/>
          <w:szCs w:val="24"/>
          <w:lang w:eastAsia="en-GB"/>
        </w:rPr>
        <w:t xml:space="preserve"> and accurate records of all counselling sessions and contacts. Ensur</w:t>
      </w:r>
      <w:r w:rsidR="00243778" w:rsidRPr="003E38BD">
        <w:rPr>
          <w:rFonts w:cs="Arial"/>
          <w:szCs w:val="24"/>
          <w:lang w:eastAsia="en-GB"/>
        </w:rPr>
        <w:t>e</w:t>
      </w:r>
      <w:r w:rsidRPr="003E38BD">
        <w:rPr>
          <w:rFonts w:cs="Arial"/>
          <w:szCs w:val="24"/>
          <w:lang w:eastAsia="en-GB"/>
        </w:rPr>
        <w:t xml:space="preserve"> that all data is inputted onto the database</w:t>
      </w:r>
      <w:r w:rsidR="00E9322B">
        <w:rPr>
          <w:rFonts w:cs="Arial"/>
          <w:szCs w:val="24"/>
          <w:lang w:eastAsia="en-GB"/>
        </w:rPr>
        <w:t xml:space="preserve"> in line with GDPR</w:t>
      </w:r>
      <w:r w:rsidR="00866A82">
        <w:rPr>
          <w:rFonts w:cs="Arial"/>
          <w:szCs w:val="24"/>
          <w:lang w:eastAsia="en-GB"/>
        </w:rPr>
        <w:t>.</w:t>
      </w:r>
    </w:p>
    <w:p w14:paraId="34C4F890" w14:textId="0BB8EBEE" w:rsidR="00F52CEE" w:rsidRPr="003E38BD" w:rsidRDefault="00F52CEE" w:rsidP="00F52CEE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Engage actively with line management</w:t>
      </w:r>
      <w:r w:rsidR="00DE6ECC">
        <w:rPr>
          <w:rFonts w:cs="Arial"/>
          <w:szCs w:val="24"/>
          <w:lang w:eastAsia="en-GB"/>
        </w:rPr>
        <w:t xml:space="preserve"> and</w:t>
      </w:r>
      <w:r w:rsidRPr="003E38BD">
        <w:rPr>
          <w:rFonts w:cs="Arial"/>
          <w:szCs w:val="24"/>
          <w:lang w:eastAsia="en-GB"/>
        </w:rPr>
        <w:t xml:space="preserve"> clinical </w:t>
      </w:r>
      <w:r w:rsidR="002A7B97" w:rsidRPr="003E38BD">
        <w:rPr>
          <w:rFonts w:cs="Arial"/>
          <w:szCs w:val="24"/>
          <w:lang w:eastAsia="en-GB"/>
        </w:rPr>
        <w:t>supervision</w:t>
      </w:r>
    </w:p>
    <w:p w14:paraId="03808D46" w14:textId="503FC8D0" w:rsidR="00F52CEE" w:rsidRPr="003E38BD" w:rsidRDefault="00F52CEE" w:rsidP="00F52CEE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Attend team and </w:t>
      </w:r>
      <w:proofErr w:type="spellStart"/>
      <w:r w:rsidRPr="003E38BD">
        <w:rPr>
          <w:rFonts w:cs="Arial"/>
          <w:szCs w:val="24"/>
          <w:lang w:eastAsia="en-GB"/>
        </w:rPr>
        <w:t>organisational</w:t>
      </w:r>
      <w:proofErr w:type="spellEnd"/>
      <w:r w:rsidRPr="003E38BD">
        <w:rPr>
          <w:rFonts w:cs="Arial"/>
          <w:szCs w:val="24"/>
          <w:lang w:eastAsia="en-GB"/>
        </w:rPr>
        <w:t xml:space="preserve"> meetings as required </w:t>
      </w:r>
    </w:p>
    <w:p w14:paraId="6B43AFC8" w14:textId="2AC1A99F" w:rsidR="00F52CEE" w:rsidRPr="00C45811" w:rsidRDefault="00135788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Attend </w:t>
      </w:r>
      <w:proofErr w:type="spellStart"/>
      <w:r w:rsidRPr="003E38BD">
        <w:rPr>
          <w:rFonts w:cs="Arial"/>
          <w:szCs w:val="24"/>
          <w:lang w:eastAsia="en-GB"/>
        </w:rPr>
        <w:t>Kinergy</w:t>
      </w:r>
      <w:proofErr w:type="spellEnd"/>
      <w:r w:rsidRPr="003E38BD">
        <w:rPr>
          <w:rFonts w:cs="Arial"/>
          <w:szCs w:val="24"/>
          <w:lang w:eastAsia="en-GB"/>
        </w:rPr>
        <w:t xml:space="preserve"> induction</w:t>
      </w:r>
      <w:r w:rsidR="00E04F68">
        <w:rPr>
          <w:rFonts w:cs="Arial"/>
          <w:szCs w:val="24"/>
          <w:lang w:eastAsia="en-GB"/>
        </w:rPr>
        <w:t>s</w:t>
      </w:r>
      <w:r w:rsidRPr="003E38BD">
        <w:rPr>
          <w:rFonts w:cs="Arial"/>
          <w:szCs w:val="24"/>
          <w:lang w:eastAsia="en-GB"/>
        </w:rPr>
        <w:t xml:space="preserve"> and mandatory training and participate in future CPD and in-house </w:t>
      </w:r>
      <w:r w:rsidR="00A743C7" w:rsidRPr="003E38BD">
        <w:rPr>
          <w:rFonts w:cs="Arial"/>
          <w:szCs w:val="24"/>
          <w:lang w:eastAsia="en-GB"/>
        </w:rPr>
        <w:t>training</w:t>
      </w:r>
      <w:r w:rsidRPr="003E38BD">
        <w:rPr>
          <w:rFonts w:cs="Arial"/>
          <w:szCs w:val="24"/>
          <w:lang w:eastAsia="en-GB"/>
        </w:rPr>
        <w:t>.</w:t>
      </w:r>
    </w:p>
    <w:p w14:paraId="774C83A2" w14:textId="5391570F" w:rsidR="00F52CEE" w:rsidRPr="00C45811" w:rsidRDefault="00F52CEE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Continuously work towards and support the development of best practice and </w:t>
      </w:r>
      <w:proofErr w:type="spellStart"/>
      <w:r w:rsidRPr="003E38BD">
        <w:rPr>
          <w:rFonts w:cs="Arial"/>
          <w:szCs w:val="24"/>
          <w:lang w:eastAsia="en-GB"/>
        </w:rPr>
        <w:t>Kinergy’s</w:t>
      </w:r>
      <w:proofErr w:type="spellEnd"/>
      <w:r w:rsidRPr="003E38BD">
        <w:rPr>
          <w:rFonts w:cs="Arial"/>
          <w:szCs w:val="24"/>
          <w:lang w:eastAsia="en-GB"/>
        </w:rPr>
        <w:t xml:space="preserve"> services</w:t>
      </w:r>
      <w:r>
        <w:rPr>
          <w:rFonts w:cs="Arial"/>
          <w:szCs w:val="24"/>
          <w:lang w:eastAsia="en-GB"/>
        </w:rPr>
        <w:t>.</w:t>
      </w:r>
    </w:p>
    <w:p w14:paraId="21D513F5" w14:textId="52A834B2" w:rsidR="00135788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Maintain up to date knowledge of relevant legislation and clinical</w:t>
      </w:r>
      <w:r w:rsidR="00753C03" w:rsidRPr="003E38BD">
        <w:rPr>
          <w:rFonts w:cs="Arial"/>
          <w:szCs w:val="24"/>
          <w:lang w:eastAsia="en-GB"/>
        </w:rPr>
        <w:t xml:space="preserve"> best</w:t>
      </w:r>
      <w:r w:rsidRPr="003E38BD">
        <w:rPr>
          <w:rFonts w:cs="Arial"/>
          <w:szCs w:val="24"/>
          <w:lang w:eastAsia="en-GB"/>
        </w:rPr>
        <w:t xml:space="preserve"> practice guidelines to contribute to the highest professional standards of counselling</w:t>
      </w:r>
      <w:r w:rsidR="005D4A6B" w:rsidRPr="003E38BD">
        <w:rPr>
          <w:rFonts w:cs="Arial"/>
          <w:szCs w:val="24"/>
          <w:lang w:eastAsia="en-GB"/>
        </w:rPr>
        <w:t xml:space="preserve"> p</w:t>
      </w:r>
      <w:r w:rsidR="00AF7CAD" w:rsidRPr="003E38BD">
        <w:rPr>
          <w:rFonts w:cs="Arial"/>
          <w:szCs w:val="24"/>
          <w:lang w:eastAsia="en-GB"/>
        </w:rPr>
        <w:t>rovided</w:t>
      </w:r>
      <w:r w:rsidR="002E01C9">
        <w:rPr>
          <w:rFonts w:cs="Arial"/>
          <w:szCs w:val="24"/>
          <w:lang w:eastAsia="en-GB"/>
        </w:rPr>
        <w:t>.</w:t>
      </w:r>
    </w:p>
    <w:p w14:paraId="28ACCD01" w14:textId="32BE95B1" w:rsidR="00C45811" w:rsidRPr="00C45811" w:rsidRDefault="0053071E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Keep knowledge of other </w:t>
      </w:r>
      <w:proofErr w:type="spellStart"/>
      <w:r>
        <w:rPr>
          <w:rFonts w:cs="Arial"/>
          <w:szCs w:val="24"/>
          <w:lang w:eastAsia="en-GB"/>
        </w:rPr>
        <w:t>organisations</w:t>
      </w:r>
      <w:proofErr w:type="spellEnd"/>
      <w:r>
        <w:rPr>
          <w:rFonts w:cs="Arial"/>
          <w:szCs w:val="24"/>
          <w:lang w:eastAsia="en-GB"/>
        </w:rPr>
        <w:t xml:space="preserve">, </w:t>
      </w:r>
      <w:r w:rsidR="00BC09BA">
        <w:rPr>
          <w:rFonts w:cs="Arial"/>
          <w:szCs w:val="24"/>
          <w:lang w:eastAsia="en-GB"/>
        </w:rPr>
        <w:t>services,</w:t>
      </w:r>
      <w:r>
        <w:rPr>
          <w:rFonts w:cs="Arial"/>
          <w:szCs w:val="24"/>
          <w:lang w:eastAsia="en-GB"/>
        </w:rPr>
        <w:t xml:space="preserve"> and referral pathways up to date.</w:t>
      </w:r>
    </w:p>
    <w:p w14:paraId="608EC9F1" w14:textId="5D9C5CFD" w:rsidR="00707352" w:rsidRPr="003E38BD" w:rsidRDefault="00707352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 xml:space="preserve">Commit to </w:t>
      </w:r>
      <w:r w:rsidR="00780A3B" w:rsidRPr="003E38BD">
        <w:rPr>
          <w:rFonts w:cs="Arial"/>
          <w:szCs w:val="24"/>
          <w:lang w:eastAsia="en-GB"/>
        </w:rPr>
        <w:t>ongoing self-care and reflective practice</w:t>
      </w:r>
      <w:r w:rsidR="002E01C9">
        <w:rPr>
          <w:rFonts w:cs="Arial"/>
          <w:szCs w:val="24"/>
          <w:lang w:eastAsia="en-GB"/>
        </w:rPr>
        <w:t>.</w:t>
      </w:r>
    </w:p>
    <w:p w14:paraId="5F274196" w14:textId="77777777" w:rsidR="00135788" w:rsidRPr="003E38BD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lastRenderedPageBreak/>
        <w:t xml:space="preserve">Work in a manner that promotes the ethos and values of </w:t>
      </w:r>
      <w:proofErr w:type="spellStart"/>
      <w:r w:rsidRPr="003E38BD">
        <w:rPr>
          <w:rFonts w:cs="Arial"/>
          <w:szCs w:val="24"/>
          <w:lang w:eastAsia="en-GB"/>
        </w:rPr>
        <w:t>Kinergy</w:t>
      </w:r>
      <w:proofErr w:type="spellEnd"/>
      <w:r w:rsidRPr="003E38BD">
        <w:rPr>
          <w:rFonts w:cs="Arial"/>
          <w:szCs w:val="24"/>
          <w:lang w:eastAsia="en-GB"/>
        </w:rPr>
        <w:t>.</w:t>
      </w:r>
    </w:p>
    <w:p w14:paraId="22BFB061" w14:textId="19FA61E4" w:rsidR="0050776E" w:rsidRDefault="00135788" w:rsidP="003E38BD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Tak</w:t>
      </w:r>
      <w:r w:rsidR="00B57BB8" w:rsidRPr="003E38BD">
        <w:rPr>
          <w:rFonts w:cs="Arial"/>
          <w:szCs w:val="24"/>
          <w:lang w:eastAsia="en-GB"/>
        </w:rPr>
        <w:t>e</w:t>
      </w:r>
      <w:r w:rsidRPr="003E38BD">
        <w:rPr>
          <w:rFonts w:cs="Arial"/>
          <w:szCs w:val="24"/>
          <w:lang w:eastAsia="en-GB"/>
        </w:rPr>
        <w:t xml:space="preserve"> a positive and proactive approach to problem solving to contribute to a positive working environment</w:t>
      </w:r>
      <w:r w:rsidR="002E01C9">
        <w:rPr>
          <w:rFonts w:cs="Arial"/>
          <w:szCs w:val="24"/>
          <w:lang w:eastAsia="en-GB"/>
        </w:rPr>
        <w:t>.</w:t>
      </w:r>
    </w:p>
    <w:p w14:paraId="312A5626" w14:textId="61033419" w:rsidR="00F52CEE" w:rsidRPr="00752AD3" w:rsidRDefault="00F52CEE" w:rsidP="00C45811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Undertake any other duties and responsibilities proportionate with the role.</w:t>
      </w:r>
    </w:p>
    <w:p w14:paraId="11C4728E" w14:textId="77777777" w:rsidR="0050776E" w:rsidRPr="003E38BD" w:rsidRDefault="0050776E" w:rsidP="003E38BD">
      <w:pPr>
        <w:spacing w:line="276" w:lineRule="auto"/>
        <w:ind w:firstLine="75"/>
        <w:rPr>
          <w:rFonts w:cs="Arial"/>
          <w:szCs w:val="24"/>
          <w:lang w:val="en-GB"/>
        </w:rPr>
      </w:pPr>
    </w:p>
    <w:p w14:paraId="478B55CC" w14:textId="77777777" w:rsidR="003E38BD" w:rsidRPr="003E38BD" w:rsidRDefault="0050776E" w:rsidP="003E38BD">
      <w:pPr>
        <w:pStyle w:val="Title"/>
        <w:spacing w:line="276" w:lineRule="auto"/>
        <w:rPr>
          <w:rFonts w:cs="Arial"/>
          <w:sz w:val="24"/>
          <w:szCs w:val="24"/>
        </w:rPr>
      </w:pPr>
      <w:r w:rsidRPr="003E38BD">
        <w:rPr>
          <w:rFonts w:cs="Arial"/>
          <w:b/>
          <w:i/>
          <w:color w:val="403374"/>
          <w:sz w:val="24"/>
          <w:szCs w:val="24"/>
        </w:rPr>
        <w:t>Responsibilities may vary from time to time in line with any service delivery changes</w:t>
      </w:r>
      <w:r w:rsidRPr="003E38BD">
        <w:rPr>
          <w:rFonts w:cs="Arial"/>
          <w:b/>
          <w:i/>
          <w:sz w:val="24"/>
          <w:szCs w:val="24"/>
        </w:rPr>
        <w:t>.</w:t>
      </w:r>
      <w:r w:rsidRPr="003E38BD">
        <w:rPr>
          <w:rFonts w:cs="Arial"/>
          <w:sz w:val="24"/>
          <w:szCs w:val="24"/>
        </w:rPr>
        <w:br w:type="page"/>
      </w:r>
    </w:p>
    <w:p w14:paraId="1DB5BE42" w14:textId="4F75153E" w:rsidR="0050776E" w:rsidRPr="00663CEC" w:rsidRDefault="0050776E" w:rsidP="003E38BD">
      <w:pPr>
        <w:pStyle w:val="Title"/>
        <w:spacing w:line="276" w:lineRule="auto"/>
        <w:rPr>
          <w:rFonts w:cs="Arial"/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CEC">
        <w:rPr>
          <w:rFonts w:cs="Arial"/>
          <w:b/>
          <w:color w:val="403374"/>
          <w:szCs w:val="28"/>
          <w:u w:val="single"/>
        </w:rPr>
        <w:lastRenderedPageBreak/>
        <w:t>Person Specification</w:t>
      </w:r>
    </w:p>
    <w:p w14:paraId="6050B3A1" w14:textId="77777777" w:rsidR="0050776E" w:rsidRPr="003E38BD" w:rsidRDefault="0050776E" w:rsidP="003E38BD">
      <w:pPr>
        <w:spacing w:line="276" w:lineRule="auto"/>
        <w:rPr>
          <w:rFonts w:cs="Arial"/>
          <w:b/>
          <w:szCs w:val="24"/>
          <w:lang w:val="en-GB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0776E" w:rsidRPr="00BF4AA1" w14:paraId="399BAAE3" w14:textId="77777777" w:rsidTr="00BF4AA1">
        <w:trPr>
          <w:trHeight w:val="425"/>
        </w:trPr>
        <w:tc>
          <w:tcPr>
            <w:tcW w:w="4788" w:type="dxa"/>
            <w:shd w:val="clear" w:color="auto" w:fill="403374"/>
            <w:vAlign w:val="center"/>
          </w:tcPr>
          <w:p w14:paraId="13081689" w14:textId="77777777" w:rsidR="0050776E" w:rsidRPr="00BF4AA1" w:rsidRDefault="0050776E" w:rsidP="003E38BD">
            <w:pPr>
              <w:pStyle w:val="Title"/>
              <w:spacing w:line="276" w:lineRule="auto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F4AA1">
              <w:rPr>
                <w:rFonts w:cs="Arial"/>
                <w:b/>
                <w:color w:val="FFFFFF" w:themeColor="background1"/>
                <w:sz w:val="24"/>
                <w:szCs w:val="24"/>
              </w:rPr>
              <w:t>Essential Criteria</w:t>
            </w:r>
          </w:p>
        </w:tc>
        <w:tc>
          <w:tcPr>
            <w:tcW w:w="4788" w:type="dxa"/>
            <w:shd w:val="clear" w:color="auto" w:fill="403374"/>
            <w:vAlign w:val="center"/>
          </w:tcPr>
          <w:p w14:paraId="38554097" w14:textId="77777777" w:rsidR="0050776E" w:rsidRPr="00BF4AA1" w:rsidRDefault="0050776E" w:rsidP="003E38BD">
            <w:pPr>
              <w:spacing w:line="276" w:lineRule="auto"/>
              <w:rPr>
                <w:rFonts w:cs="Arial"/>
                <w:b/>
                <w:color w:val="FFFFFF" w:themeColor="background1"/>
                <w:szCs w:val="24"/>
                <w:lang w:val="en-GB"/>
              </w:rPr>
            </w:pPr>
            <w:r w:rsidRPr="00BF4AA1">
              <w:rPr>
                <w:rFonts w:cs="Arial"/>
                <w:b/>
                <w:color w:val="FFFFFF" w:themeColor="background1"/>
                <w:szCs w:val="24"/>
              </w:rPr>
              <w:t>Desirable Criteria</w:t>
            </w:r>
          </w:p>
        </w:tc>
      </w:tr>
      <w:tr w:rsidR="000F6764" w:rsidRPr="00BF4AA1" w14:paraId="1AD54DA7" w14:textId="77777777" w:rsidTr="00BF4AA1">
        <w:trPr>
          <w:trHeight w:val="425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7E7648D7" w14:textId="6E1A742E" w:rsidR="000F6764" w:rsidRPr="00BF4AA1" w:rsidRDefault="002D4483" w:rsidP="00702597">
            <w:pPr>
              <w:pStyle w:val="Heading1"/>
              <w:spacing w:line="276" w:lineRule="auto"/>
              <w:jc w:val="center"/>
              <w:rPr>
                <w:rFonts w:cs="Arial"/>
                <w:color w:val="403374"/>
                <w:szCs w:val="24"/>
                <w:lang w:val="en-US"/>
              </w:rPr>
            </w:pPr>
            <w:r w:rsidRPr="002D4483">
              <w:rPr>
                <w:rFonts w:cs="Arial"/>
                <w:color w:val="403374"/>
                <w:szCs w:val="24"/>
                <w:lang w:val="en-US"/>
              </w:rPr>
              <w:t>Qualifications and Training</w:t>
            </w:r>
          </w:p>
        </w:tc>
      </w:tr>
      <w:tr w:rsidR="0050776E" w:rsidRPr="003E38BD" w14:paraId="77AC2AD4" w14:textId="77777777" w:rsidTr="000F6764">
        <w:trPr>
          <w:trHeight w:val="722"/>
        </w:trPr>
        <w:tc>
          <w:tcPr>
            <w:tcW w:w="4788" w:type="dxa"/>
          </w:tcPr>
          <w:p w14:paraId="2D941745" w14:textId="77777777" w:rsidR="003E38BD" w:rsidRPr="003E38BD" w:rsidRDefault="003E38BD" w:rsidP="003E38BD"/>
          <w:p w14:paraId="2D93AA00" w14:textId="65340133" w:rsidR="001E67CD" w:rsidRPr="003E38BD" w:rsidRDefault="00A47CD9" w:rsidP="003E38BD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3E38BD">
              <w:rPr>
                <w:rFonts w:cs="Arial"/>
                <w:szCs w:val="24"/>
              </w:rPr>
              <w:t xml:space="preserve">Registered with British Association of Counselling and Psychotherapy (BACP), UKCP or </w:t>
            </w:r>
            <w:r w:rsidR="002A7B97">
              <w:rPr>
                <w:rFonts w:cs="Arial"/>
                <w:szCs w:val="24"/>
              </w:rPr>
              <w:t>equivalent</w:t>
            </w:r>
            <w:r w:rsidRPr="003E38BD">
              <w:rPr>
                <w:rFonts w:cs="Arial"/>
                <w:szCs w:val="24"/>
              </w:rPr>
              <w:t>.</w:t>
            </w:r>
          </w:p>
          <w:p w14:paraId="37908BA0" w14:textId="77777777" w:rsidR="000A2B7B" w:rsidRPr="003E38BD" w:rsidRDefault="000A2B7B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0DDE33F8" w14:textId="14ED82F7" w:rsidR="001E67CD" w:rsidRPr="003E38BD" w:rsidRDefault="001E67CD" w:rsidP="003E38BD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3E38BD">
              <w:rPr>
                <w:rFonts w:cs="Arial"/>
                <w:szCs w:val="24"/>
              </w:rPr>
              <w:t>Educated to minimum Diploma level in Counselling or Psychotherapy (or equivalent).</w:t>
            </w:r>
          </w:p>
          <w:p w14:paraId="41E8AFDD" w14:textId="77777777" w:rsidR="00A47CD9" w:rsidRPr="003E38BD" w:rsidRDefault="00A47CD9" w:rsidP="003E38BD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60EA2C13" w14:textId="4EBF1225" w:rsidR="00BC3D35" w:rsidRPr="003E38BD" w:rsidRDefault="00A94774" w:rsidP="003E38BD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</w:rPr>
              <w:t>At least two years post qualification</w:t>
            </w:r>
            <w:r w:rsidR="00171014">
              <w:rPr>
                <w:rFonts w:cs="Arial"/>
                <w:szCs w:val="24"/>
              </w:rPr>
              <w:t xml:space="preserve"> s</w:t>
            </w:r>
            <w:r w:rsidR="00B16F41" w:rsidRPr="003E38BD">
              <w:rPr>
                <w:rFonts w:cs="Arial"/>
                <w:szCs w:val="24"/>
              </w:rPr>
              <w:t>ignificant clinical experience of working therapeutically with adults who have experienced trauma</w:t>
            </w:r>
          </w:p>
          <w:p w14:paraId="1F94F721" w14:textId="77777777" w:rsidR="00BC3D35" w:rsidRPr="003E38BD" w:rsidRDefault="00BC3D35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78DAAF8A" w14:textId="0B6FFC19" w:rsidR="00B314F7" w:rsidRPr="003E38BD" w:rsidRDefault="00A91389" w:rsidP="003E38BD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Experience of managing a complex caseload</w:t>
            </w:r>
          </w:p>
          <w:p w14:paraId="4FBFFF7B" w14:textId="0889AC27" w:rsidR="009E33CE" w:rsidRPr="003E38BD" w:rsidRDefault="009E33CE" w:rsidP="00CE1023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788" w:type="dxa"/>
          </w:tcPr>
          <w:p w14:paraId="284E13DD" w14:textId="77777777" w:rsidR="003E38BD" w:rsidRPr="003E38BD" w:rsidRDefault="003E38BD" w:rsidP="003E38BD">
            <w:pPr>
              <w:spacing w:line="276" w:lineRule="auto"/>
              <w:rPr>
                <w:rFonts w:cs="Arial"/>
                <w:b/>
                <w:szCs w:val="24"/>
                <w:lang w:val="en-GB"/>
              </w:rPr>
            </w:pPr>
          </w:p>
          <w:p w14:paraId="61019CCE" w14:textId="77777777" w:rsidR="00702597" w:rsidRDefault="00702597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22FBA30B" w14:textId="77777777" w:rsidR="00A743C7" w:rsidRDefault="00A743C7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3A799C76" w14:textId="77777777" w:rsidR="00702597" w:rsidRDefault="00702597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555D4EFD" w14:textId="15E983FF" w:rsidR="00702597" w:rsidRPr="003E38BD" w:rsidRDefault="00702597" w:rsidP="003E38BD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702597" w:rsidRPr="003E38BD" w14:paraId="2EEBB62C" w14:textId="77777777" w:rsidTr="00BF4AA1">
        <w:trPr>
          <w:trHeight w:val="425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159C7972" w14:textId="22EBE950" w:rsidR="00702597" w:rsidRPr="00702597" w:rsidRDefault="00702597" w:rsidP="00702597">
            <w:pPr>
              <w:pStyle w:val="Heading1"/>
              <w:spacing w:line="276" w:lineRule="auto"/>
              <w:jc w:val="center"/>
              <w:rPr>
                <w:rFonts w:cs="Arial"/>
                <w:color w:val="403374"/>
                <w:szCs w:val="24"/>
              </w:rPr>
            </w:pPr>
            <w:r w:rsidRPr="003E38BD">
              <w:rPr>
                <w:rFonts w:cs="Arial"/>
                <w:color w:val="403374"/>
                <w:szCs w:val="24"/>
              </w:rPr>
              <w:t>Skills and Knowledge</w:t>
            </w:r>
          </w:p>
        </w:tc>
      </w:tr>
      <w:tr w:rsidR="000F6764" w:rsidRPr="003E38BD" w14:paraId="2587388E" w14:textId="77777777" w:rsidTr="000F6764">
        <w:trPr>
          <w:trHeight w:val="722"/>
        </w:trPr>
        <w:tc>
          <w:tcPr>
            <w:tcW w:w="4788" w:type="dxa"/>
          </w:tcPr>
          <w:p w14:paraId="167A957F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480C1EBB" w14:textId="6D84B0AC" w:rsidR="00702597" w:rsidRPr="009E33CE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</w:t>
            </w:r>
            <w:r w:rsidRPr="009E33CE">
              <w:rPr>
                <w:rFonts w:cs="Arial"/>
                <w:szCs w:val="24"/>
              </w:rPr>
              <w:t>nowledge of issues connected with sexual violence and abuse.</w:t>
            </w:r>
          </w:p>
          <w:p w14:paraId="1403B956" w14:textId="77777777" w:rsidR="00702597" w:rsidRPr="003E38BD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6DE9E411" w14:textId="77777777" w:rsidR="00702597" w:rsidRPr="003E38BD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eastAsia="en-GB"/>
              </w:rPr>
            </w:pPr>
            <w:r w:rsidRPr="003E38BD">
              <w:rPr>
                <w:rFonts w:cs="Arial"/>
                <w:szCs w:val="24"/>
                <w:lang w:eastAsia="en-GB"/>
              </w:rPr>
              <w:t>Core level of competency to respond, manage and act on safeguarding concerns</w:t>
            </w:r>
            <w:r>
              <w:rPr>
                <w:rFonts w:cs="Arial"/>
                <w:szCs w:val="24"/>
                <w:lang w:eastAsia="en-GB"/>
              </w:rPr>
              <w:t>.</w:t>
            </w:r>
          </w:p>
          <w:p w14:paraId="40DF597C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5378C6E2" w14:textId="77777777" w:rsidR="00702597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Awareness of vicarious trauma and ability to self-reflect on competency, support needs and learning areas</w:t>
            </w:r>
            <w:r>
              <w:rPr>
                <w:rFonts w:cs="Arial"/>
                <w:szCs w:val="24"/>
              </w:rPr>
              <w:t>.</w:t>
            </w:r>
          </w:p>
          <w:p w14:paraId="5B72A7F6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58A27CBB" w14:textId="77777777" w:rsidR="00702597" w:rsidRPr="003E38BD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Ability to work flexibly and collaboratively as well as independently</w:t>
            </w:r>
            <w:r>
              <w:rPr>
                <w:rFonts w:cs="Arial"/>
                <w:szCs w:val="24"/>
              </w:rPr>
              <w:t>.</w:t>
            </w:r>
          </w:p>
          <w:p w14:paraId="6C97EF24" w14:textId="77777777" w:rsidR="00702597" w:rsidRPr="003E38BD" w:rsidRDefault="00702597" w:rsidP="00702597">
            <w:pPr>
              <w:spacing w:line="276" w:lineRule="auto"/>
              <w:rPr>
                <w:rFonts w:cs="Arial"/>
                <w:szCs w:val="24"/>
                <w:lang w:eastAsia="en-GB"/>
              </w:rPr>
            </w:pPr>
          </w:p>
          <w:p w14:paraId="1BBE36C9" w14:textId="77777777" w:rsidR="00702597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Commitment to equality and diversity</w:t>
            </w:r>
            <w:r>
              <w:rPr>
                <w:rFonts w:cs="Arial"/>
                <w:szCs w:val="24"/>
              </w:rPr>
              <w:t>.</w:t>
            </w:r>
          </w:p>
          <w:p w14:paraId="6B48767D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55F67F76" w14:textId="77777777" w:rsidR="00702597" w:rsidRPr="003E38BD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Ability to keep up-to-date and accurate records</w:t>
            </w:r>
            <w:r>
              <w:rPr>
                <w:rFonts w:cs="Arial"/>
                <w:szCs w:val="24"/>
              </w:rPr>
              <w:t xml:space="preserve">, </w:t>
            </w:r>
            <w:r w:rsidRPr="003E38BD">
              <w:rPr>
                <w:rFonts w:cs="Arial"/>
                <w:szCs w:val="24"/>
              </w:rPr>
              <w:t>monitoring and evaluation data in line with GDPR</w:t>
            </w:r>
            <w:r>
              <w:rPr>
                <w:rFonts w:cs="Arial"/>
                <w:szCs w:val="24"/>
              </w:rPr>
              <w:t>.</w:t>
            </w:r>
          </w:p>
          <w:p w14:paraId="6C84BAFD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3B06760B" w14:textId="77777777" w:rsidR="00702597" w:rsidRPr="003E38BD" w:rsidRDefault="00702597" w:rsidP="0070259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eastAsia="en-GB"/>
              </w:rPr>
            </w:pPr>
            <w:r w:rsidRPr="003E38BD">
              <w:rPr>
                <w:rFonts w:cs="Arial"/>
                <w:szCs w:val="24"/>
                <w:lang w:eastAsia="en-GB"/>
              </w:rPr>
              <w:t>Strong IT skills with the ability to confidently use an online database</w:t>
            </w:r>
            <w:r>
              <w:rPr>
                <w:rFonts w:cs="Arial"/>
                <w:szCs w:val="24"/>
                <w:lang w:eastAsia="en-GB"/>
              </w:rPr>
              <w:t>.</w:t>
            </w:r>
          </w:p>
          <w:p w14:paraId="01EB60D6" w14:textId="77777777" w:rsidR="00702597" w:rsidRDefault="00702597" w:rsidP="00702597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0EB5EED6" w14:textId="333B39B2" w:rsidR="003E375B" w:rsidRDefault="00702597" w:rsidP="00A743C7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Clear and effective verbal and written communication skills.</w:t>
            </w:r>
          </w:p>
          <w:p w14:paraId="4958D3CD" w14:textId="77777777" w:rsidR="00A743C7" w:rsidRPr="00A743C7" w:rsidRDefault="00A743C7" w:rsidP="00A743C7">
            <w:pPr>
              <w:spacing w:line="276" w:lineRule="auto"/>
              <w:rPr>
                <w:rFonts w:cs="Arial"/>
                <w:szCs w:val="24"/>
              </w:rPr>
            </w:pPr>
          </w:p>
          <w:p w14:paraId="01900FAC" w14:textId="4E12972F" w:rsidR="003E375B" w:rsidRPr="00A743C7" w:rsidRDefault="003E375B" w:rsidP="00EC4ABF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color w:val="403374"/>
                <w:szCs w:val="24"/>
              </w:rPr>
            </w:pPr>
            <w:r>
              <w:rPr>
                <w:rFonts w:cs="Arial"/>
                <w:szCs w:val="24"/>
              </w:rPr>
              <w:t xml:space="preserve">A sensitive, </w:t>
            </w:r>
            <w:r w:rsidR="006A03A2" w:rsidRPr="00D81170">
              <w:rPr>
                <w:rFonts w:cs="Arial"/>
                <w:szCs w:val="24"/>
              </w:rPr>
              <w:t xml:space="preserve">professional and empathetic approach to clients and the content of the work </w:t>
            </w:r>
          </w:p>
          <w:p w14:paraId="47B9D45F" w14:textId="77777777" w:rsidR="000F6764" w:rsidRPr="003E38BD" w:rsidRDefault="000F6764" w:rsidP="003E38BD">
            <w:pPr>
              <w:spacing w:line="276" w:lineRule="auto"/>
              <w:rPr>
                <w:rFonts w:cs="Arial"/>
                <w:color w:val="403374"/>
                <w:szCs w:val="24"/>
              </w:rPr>
            </w:pPr>
          </w:p>
        </w:tc>
        <w:tc>
          <w:tcPr>
            <w:tcW w:w="4788" w:type="dxa"/>
          </w:tcPr>
          <w:p w14:paraId="7E84AF7E" w14:textId="77777777" w:rsidR="00702597" w:rsidRDefault="00702597" w:rsidP="00702597">
            <w:pPr>
              <w:spacing w:line="276" w:lineRule="auto"/>
              <w:ind w:left="720"/>
              <w:rPr>
                <w:rFonts w:cs="Arial"/>
                <w:szCs w:val="24"/>
              </w:rPr>
            </w:pPr>
          </w:p>
          <w:p w14:paraId="3A3913C8" w14:textId="77C5E8E6" w:rsidR="00702597" w:rsidRDefault="00702597" w:rsidP="00702597">
            <w:pPr>
              <w:numPr>
                <w:ilvl w:val="0"/>
                <w:numId w:val="16"/>
              </w:num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Understanding</w:t>
            </w:r>
            <w:r w:rsidRPr="003E38BD">
              <w:rPr>
                <w:rFonts w:cs="Arial"/>
                <w:szCs w:val="24"/>
              </w:rPr>
              <w:t xml:space="preserve"> of key referral pathways for adults who have experienced sexual abuse </w:t>
            </w:r>
            <w:r>
              <w:rPr>
                <w:rFonts w:cs="Arial"/>
                <w:szCs w:val="24"/>
              </w:rPr>
              <w:t>or</w:t>
            </w:r>
            <w:r w:rsidRPr="003E38BD">
              <w:rPr>
                <w:rFonts w:cs="Arial"/>
                <w:szCs w:val="24"/>
              </w:rPr>
              <w:t xml:space="preserve"> violence</w:t>
            </w:r>
            <w:r>
              <w:rPr>
                <w:rFonts w:cs="Arial"/>
                <w:szCs w:val="24"/>
              </w:rPr>
              <w:t>.</w:t>
            </w:r>
          </w:p>
          <w:p w14:paraId="3AB8B96C" w14:textId="77777777" w:rsidR="00702597" w:rsidRPr="003E38BD" w:rsidRDefault="00702597" w:rsidP="00702597">
            <w:pPr>
              <w:spacing w:line="276" w:lineRule="auto"/>
              <w:ind w:left="720"/>
              <w:rPr>
                <w:rFonts w:cs="Arial"/>
                <w:szCs w:val="24"/>
              </w:rPr>
            </w:pPr>
          </w:p>
          <w:p w14:paraId="5BAE2EF0" w14:textId="77777777" w:rsidR="00702597" w:rsidRPr="003E38BD" w:rsidRDefault="00702597" w:rsidP="00702597">
            <w:pPr>
              <w:numPr>
                <w:ilvl w:val="0"/>
                <w:numId w:val="16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3E38BD">
              <w:rPr>
                <w:rFonts w:cs="Arial"/>
                <w:szCs w:val="24"/>
                <w:lang w:val="en-GB"/>
              </w:rPr>
              <w:t>Knowledge of pre-trial therapy guidelines and procedures</w:t>
            </w:r>
            <w:r>
              <w:rPr>
                <w:rFonts w:cs="Arial"/>
                <w:szCs w:val="24"/>
                <w:lang w:val="en-GB"/>
              </w:rPr>
              <w:t>.</w:t>
            </w:r>
          </w:p>
          <w:p w14:paraId="3F150C57" w14:textId="77777777" w:rsidR="000F6764" w:rsidRPr="00663CEC" w:rsidRDefault="000F6764" w:rsidP="003E38BD">
            <w:pPr>
              <w:spacing w:line="276" w:lineRule="auto"/>
              <w:rPr>
                <w:rFonts w:cs="Arial"/>
                <w:color w:val="403374"/>
                <w:szCs w:val="24"/>
              </w:rPr>
            </w:pPr>
          </w:p>
        </w:tc>
      </w:tr>
    </w:tbl>
    <w:p w14:paraId="22F40EF0" w14:textId="77777777" w:rsidR="0050776E" w:rsidRPr="003E38BD" w:rsidRDefault="0050776E" w:rsidP="003E38BD">
      <w:pPr>
        <w:pStyle w:val="Title"/>
        <w:spacing w:line="276" w:lineRule="auto"/>
        <w:jc w:val="left"/>
        <w:rPr>
          <w:rFonts w:cs="Arial"/>
          <w:sz w:val="24"/>
          <w:szCs w:val="24"/>
          <w:u w:val="single"/>
        </w:rPr>
      </w:pPr>
    </w:p>
    <w:p w14:paraId="55717C6D" w14:textId="77777777" w:rsidR="00367761" w:rsidRPr="003E38BD" w:rsidRDefault="00367761" w:rsidP="003E38BD">
      <w:pPr>
        <w:spacing w:line="276" w:lineRule="auto"/>
        <w:rPr>
          <w:rFonts w:cs="Arial"/>
          <w:szCs w:val="24"/>
        </w:rPr>
      </w:pPr>
    </w:p>
    <w:sectPr w:rsidR="00367761" w:rsidRPr="003E38BD" w:rsidSect="00BA3351">
      <w:headerReference w:type="default" r:id="rId10"/>
      <w:footerReference w:type="default" r:id="rId11"/>
      <w:pgSz w:w="12240" w:h="15840" w:code="1"/>
      <w:pgMar w:top="450" w:right="1440" w:bottom="720" w:left="1440" w:header="1984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3E79B" w14:textId="77777777" w:rsidR="004B27FA" w:rsidRDefault="004B27FA" w:rsidP="001252B8">
      <w:r>
        <w:separator/>
      </w:r>
    </w:p>
  </w:endnote>
  <w:endnote w:type="continuationSeparator" w:id="0">
    <w:p w14:paraId="55259AC4" w14:textId="77777777" w:rsidR="004B27FA" w:rsidRDefault="004B27FA" w:rsidP="001252B8">
      <w:r>
        <w:continuationSeparator/>
      </w:r>
    </w:p>
  </w:endnote>
  <w:endnote w:type="continuationNotice" w:id="1">
    <w:p w14:paraId="4257E80E" w14:textId="77777777" w:rsidR="004B27FA" w:rsidRDefault="004B2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70356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color w:val="FFFFFF" w:themeColor="background1"/>
      </w:rPr>
    </w:sdtEndPr>
    <w:sdtContent>
      <w:p w14:paraId="55717C75" w14:textId="06F7C60D" w:rsidR="008A28F5" w:rsidRPr="00B340F5" w:rsidRDefault="003E38BD" w:rsidP="004C6AA8">
        <w:pPr>
          <w:pStyle w:val="Footer"/>
          <w:ind w:left="2880"/>
          <w:jc w:val="right"/>
          <w:rPr>
            <w:rFonts w:ascii="Open Sans" w:hAnsi="Open Sans" w:cs="Open Sans"/>
            <w:b/>
            <w:color w:val="FFFFFF" w:themeColor="background1"/>
          </w:rPr>
        </w:pPr>
        <w:r w:rsidRPr="00326BCD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55717C7C" wp14:editId="42E07D55">
                  <wp:simplePos x="0" y="0"/>
                  <wp:positionH relativeFrom="margin">
                    <wp:align>center</wp:align>
                  </wp:positionH>
                  <wp:positionV relativeFrom="page">
                    <wp:posOffset>9277350</wp:posOffset>
                  </wp:positionV>
                  <wp:extent cx="7833995" cy="962025"/>
                  <wp:effectExtent l="0" t="0" r="0" b="9525"/>
                  <wp:wrapNone/>
                  <wp:docPr id="51" name="Rectangle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33995" cy="962025"/>
                          </a:xfrm>
                          <a:prstGeom prst="rect">
                            <a:avLst/>
                          </a:prstGeom>
                          <a:solidFill>
                            <a:srgbClr val="4033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rect id="Rectangle 51" style="position:absolute;margin-left:0;margin-top:730.5pt;width:616.85pt;height:75.75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spid="_x0000_s1026" fillcolor="#403374" stroked="f" strokeweight="1pt" w14:anchorId="0D06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">
                  <w10:wrap anchorx="margin" anchory="page"/>
                </v:rect>
              </w:pict>
            </mc:Fallback>
          </mc:AlternateContent>
        </w:r>
        <w:r w:rsidR="008A28F5" w:rsidRPr="00B340F5">
          <w:rPr>
            <w:rFonts w:ascii="Open Sans" w:hAnsi="Open Sans" w:cs="Open Sans"/>
            <w:b/>
            <w:color w:val="FFFFFF" w:themeColor="background1"/>
          </w:rPr>
          <w:fldChar w:fldCharType="begin"/>
        </w:r>
        <w:r w:rsidR="008A28F5" w:rsidRPr="00B340F5">
          <w:rPr>
            <w:rFonts w:ascii="Open Sans" w:hAnsi="Open Sans" w:cs="Open Sans"/>
            <w:b/>
            <w:color w:val="FFFFFF" w:themeColor="background1"/>
          </w:rPr>
          <w:instrText xml:space="preserve"> PAGE   \* MERGEFORMAT </w:instrText>
        </w:r>
        <w:r w:rsidR="008A28F5" w:rsidRPr="00B340F5">
          <w:rPr>
            <w:rFonts w:ascii="Open Sans" w:hAnsi="Open Sans" w:cs="Open Sans"/>
            <w:b/>
            <w:color w:val="FFFFFF" w:themeColor="background1"/>
          </w:rPr>
          <w:fldChar w:fldCharType="separate"/>
        </w:r>
        <w:r w:rsidR="001D67C8">
          <w:rPr>
            <w:rFonts w:ascii="Open Sans" w:hAnsi="Open Sans" w:cs="Open Sans"/>
            <w:b/>
            <w:noProof/>
            <w:color w:val="FFFFFF" w:themeColor="background1"/>
          </w:rPr>
          <w:t>4</w:t>
        </w:r>
        <w:r w:rsidR="008A28F5" w:rsidRPr="00B340F5">
          <w:rPr>
            <w:rFonts w:ascii="Open Sans" w:hAnsi="Open Sans" w:cs="Open Sans"/>
            <w:b/>
            <w:noProof/>
            <w:color w:val="FFFFFF" w:themeColor="background1"/>
          </w:rPr>
          <w:fldChar w:fldCharType="end"/>
        </w:r>
      </w:p>
    </w:sdtContent>
  </w:sdt>
  <w:p w14:paraId="55717C76" w14:textId="77777777" w:rsidR="008A28F5" w:rsidRDefault="00E77299" w:rsidP="008A28F5">
    <w:pPr>
      <w:pStyle w:val="Footer"/>
      <w:tabs>
        <w:tab w:val="clear" w:pos="4513"/>
        <w:tab w:val="clear" w:pos="9026"/>
        <w:tab w:val="left" w:pos="1620"/>
      </w:tabs>
    </w:pPr>
    <w:r w:rsidRPr="00E77299">
      <w:rPr>
        <w:rFonts w:asciiTheme="minorHAnsi" w:eastAsiaTheme="minorHAnsi" w:hAnsiTheme="minorHAnsi" w:cstheme="minorBidi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717C7E" wp14:editId="55717C7F">
              <wp:simplePos x="0" y="0"/>
              <wp:positionH relativeFrom="margin">
                <wp:posOffset>-508958</wp:posOffset>
              </wp:positionH>
              <wp:positionV relativeFrom="paragraph">
                <wp:posOffset>128162</wp:posOffset>
              </wp:positionV>
              <wp:extent cx="6892505" cy="299720"/>
              <wp:effectExtent l="0" t="0" r="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250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717C82" w14:textId="77777777" w:rsidR="00E77299" w:rsidRPr="00A00A0E" w:rsidRDefault="00A81829" w:rsidP="00E77299">
                          <w:pPr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</w:pPr>
                          <w:r w:rsidRPr="00A81829">
                            <w:rPr>
                              <w:rFonts w:ascii="Open Sans SemiBold" w:hAnsi="Open Sans SemiBold" w:cs="Open Sans SemiBold"/>
                              <w:color w:val="F1E513"/>
                              <w:lang w:eastAsia="en-GB"/>
                            </w:rPr>
                            <w:t>coordinator@kinergy.org.uk</w:t>
                          </w:r>
                          <w:r w:rsidR="00E77299" w:rsidRPr="00031EB8">
                            <w:rPr>
                              <w:rFonts w:ascii="Open Sans SemiBold" w:hAnsi="Open Sans SemiBold" w:cs="Open Sans SemiBold"/>
                              <w:color w:val="F1E513"/>
                              <w:lang w:eastAsia="en-GB"/>
                            </w:rPr>
                            <w:t xml:space="preserve"> | 0117 908 7712 | </w:t>
                          </w:r>
                          <w:r w:rsidR="00E77299" w:rsidRPr="00031EB8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www.kinergy.org.uk</w:t>
                          </w:r>
                          <w:r w:rsidR="00E77299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 xml:space="preserve"> | Charity no. </w:t>
                          </w:r>
                          <w:r w:rsidR="00E77299" w:rsidRPr="00A00A0E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1099140</w:t>
                          </w:r>
                        </w:p>
                        <w:p w14:paraId="55717C83" w14:textId="77777777" w:rsidR="00E77299" w:rsidRPr="00326BCD" w:rsidRDefault="00E77299" w:rsidP="00E77299">
                          <w:pPr>
                            <w:rPr>
                              <w:rFonts w:ascii="Open Sans SemiBold" w:hAnsi="Open Sans SemiBold" w:cs="Open Sans SemiBold"/>
                              <w:color w:val="FFFFFF" w:themeColor="background1"/>
                              <w:lang w:eastAsia="en-GB"/>
                            </w:rPr>
                          </w:pPr>
                        </w:p>
                        <w:p w14:paraId="55717C84" w14:textId="77777777" w:rsidR="00E77299" w:rsidRDefault="00E77299" w:rsidP="00E772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17C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0.1pt;margin-top:10.1pt;width:542.7pt;height:23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" filled="f" stroked="f" strokeweight=".5pt">
              <v:textbox>
                <w:txbxContent>
                  <w:p w14:paraId="55717C82" w14:textId="77777777" w:rsidR="00E77299" w:rsidRPr="00A00A0E" w:rsidRDefault="00A81829" w:rsidP="00E77299">
                    <w:pPr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</w:pPr>
                    <w:r w:rsidRPr="00A81829">
                      <w:rPr>
                        <w:rFonts w:ascii="Open Sans SemiBold" w:hAnsi="Open Sans SemiBold" w:cs="Open Sans SemiBold"/>
                        <w:color w:val="F1E513"/>
                        <w:lang w:eastAsia="en-GB"/>
                      </w:rPr>
                      <w:t>coordinator@kinergy.org.uk</w:t>
                    </w:r>
                    <w:r w:rsidR="00E77299" w:rsidRPr="00031EB8">
                      <w:rPr>
                        <w:rFonts w:ascii="Open Sans SemiBold" w:hAnsi="Open Sans SemiBold" w:cs="Open Sans SemiBold"/>
                        <w:color w:val="F1E513"/>
                        <w:lang w:eastAsia="en-GB"/>
                      </w:rPr>
                      <w:t xml:space="preserve"> | 0117 908 7712 | </w:t>
                    </w:r>
                    <w:r w:rsidR="00E77299" w:rsidRPr="00031EB8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www.kinergy.org.uk</w:t>
                    </w:r>
                    <w:r w:rsidR="00E77299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 xml:space="preserve"> | Charity no. </w:t>
                    </w:r>
                    <w:r w:rsidR="00E77299" w:rsidRPr="00A00A0E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1099140</w:t>
                    </w:r>
                  </w:p>
                  <w:p w14:paraId="55717C83" w14:textId="77777777" w:rsidR="00E77299" w:rsidRPr="00326BCD" w:rsidRDefault="00E77299" w:rsidP="00E77299">
                    <w:pPr>
                      <w:rPr>
                        <w:rFonts w:ascii="Open Sans SemiBold" w:hAnsi="Open Sans SemiBold" w:cs="Open Sans SemiBold"/>
                        <w:color w:val="FFFFFF" w:themeColor="background1"/>
                        <w:lang w:eastAsia="en-GB"/>
                      </w:rPr>
                    </w:pPr>
                  </w:p>
                  <w:p w14:paraId="55717C84" w14:textId="77777777" w:rsidR="00E77299" w:rsidRDefault="00E77299" w:rsidP="00E77299"/>
                </w:txbxContent>
              </v:textbox>
              <w10:wrap anchorx="margin"/>
            </v:shape>
          </w:pict>
        </mc:Fallback>
      </mc:AlternateContent>
    </w:r>
    <w:r w:rsidR="008A28F5" w:rsidRPr="008D51F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5717C80" wp14:editId="55717C81">
              <wp:simplePos x="0" y="0"/>
              <wp:positionH relativeFrom="margin">
                <wp:posOffset>177420</wp:posOffset>
              </wp:positionH>
              <wp:positionV relativeFrom="page">
                <wp:posOffset>10088880</wp:posOffset>
              </wp:positionV>
              <wp:extent cx="5213445" cy="272955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445" cy="272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717C85" w14:textId="77777777" w:rsidR="008A28F5" w:rsidRPr="00A00A0E" w:rsidRDefault="00000000" w:rsidP="008A28F5">
                          <w:pPr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</w:pPr>
                          <w:hyperlink r:id="rId1" w:history="1">
                            <w:r w:rsidR="008A28F5" w:rsidRPr="00031EB8">
                              <w:rPr>
                                <w:rFonts w:ascii="Open Sans SemiBold" w:hAnsi="Open Sans SemiBold" w:cs="Open Sans SemiBold"/>
                                <w:color w:val="F1E513"/>
                                <w:lang w:eastAsia="en-GB"/>
                              </w:rPr>
                              <w:t>office@kinergy.org.uk</w:t>
                            </w:r>
                          </w:hyperlink>
                          <w:r w:rsidR="008A28F5" w:rsidRPr="00031EB8">
                            <w:rPr>
                              <w:rFonts w:ascii="Open Sans SemiBold" w:hAnsi="Open Sans SemiBold" w:cs="Open Sans SemiBold"/>
                              <w:color w:val="F1E513"/>
                              <w:lang w:eastAsia="en-GB"/>
                            </w:rPr>
                            <w:t xml:space="preserve"> | 0117 908 7712 | </w:t>
                          </w:r>
                          <w:r w:rsidR="008A28F5" w:rsidRPr="00031EB8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www.kinergy.org.uk</w:t>
                          </w:r>
                          <w:r w:rsidR="008A28F5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 xml:space="preserve"> | Charity no. </w:t>
                          </w:r>
                          <w:r w:rsidR="008A28F5" w:rsidRPr="00A00A0E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1099140</w:t>
                          </w:r>
                        </w:p>
                        <w:p w14:paraId="55717C86" w14:textId="77777777" w:rsidR="008A28F5" w:rsidRPr="00326BCD" w:rsidRDefault="008A28F5" w:rsidP="008A28F5">
                          <w:pPr>
                            <w:rPr>
                              <w:rFonts w:ascii="Open Sans SemiBold" w:hAnsi="Open Sans SemiBold" w:cs="Open Sans SemiBold"/>
                              <w:color w:val="FFFFFF" w:themeColor="background1"/>
                              <w:lang w:eastAsia="en-GB"/>
                            </w:rPr>
                          </w:pPr>
                        </w:p>
                        <w:p w14:paraId="55717C87" w14:textId="77777777" w:rsidR="008A28F5" w:rsidRDefault="008A28F5" w:rsidP="008A28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717C80" id="Text Box 52" o:spid="_x0000_s1027" type="#_x0000_t202" style="position:absolute;margin-left:13.95pt;margin-top:794.4pt;width:410.5pt;height:21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" filled="f" stroked="f" strokeweight=".5pt">
              <v:textbox>
                <w:txbxContent>
                  <w:p w14:paraId="55717C85" w14:textId="77777777" w:rsidR="008A28F5" w:rsidRPr="00A00A0E" w:rsidRDefault="00000000" w:rsidP="008A28F5">
                    <w:pPr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</w:pPr>
                    <w:hyperlink r:id="rId2" w:history="1">
                      <w:r w:rsidR="008A28F5" w:rsidRPr="00031EB8">
                        <w:rPr>
                          <w:rFonts w:ascii="Open Sans SemiBold" w:hAnsi="Open Sans SemiBold" w:cs="Open Sans SemiBold"/>
                          <w:color w:val="F1E513"/>
                          <w:lang w:eastAsia="en-GB"/>
                        </w:rPr>
                        <w:t>office@kinergy.org.uk</w:t>
                      </w:r>
                    </w:hyperlink>
                    <w:r w:rsidR="008A28F5" w:rsidRPr="00031EB8">
                      <w:rPr>
                        <w:rFonts w:ascii="Open Sans SemiBold" w:hAnsi="Open Sans SemiBold" w:cs="Open Sans SemiBold"/>
                        <w:color w:val="F1E513"/>
                        <w:lang w:eastAsia="en-GB"/>
                      </w:rPr>
                      <w:t xml:space="preserve"> | 0117 908 7712 | </w:t>
                    </w:r>
                    <w:r w:rsidR="008A28F5" w:rsidRPr="00031EB8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www.kinergy.org.uk</w:t>
                    </w:r>
                    <w:r w:rsidR="008A28F5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 xml:space="preserve"> | Charity no. </w:t>
                    </w:r>
                    <w:r w:rsidR="008A28F5" w:rsidRPr="00A00A0E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1099140</w:t>
                    </w:r>
                  </w:p>
                  <w:p w14:paraId="55717C86" w14:textId="77777777" w:rsidR="008A28F5" w:rsidRPr="00326BCD" w:rsidRDefault="008A28F5" w:rsidP="008A28F5">
                    <w:pPr>
                      <w:rPr>
                        <w:rFonts w:ascii="Open Sans SemiBold" w:hAnsi="Open Sans SemiBold" w:cs="Open Sans SemiBold"/>
                        <w:color w:val="FFFFFF" w:themeColor="background1"/>
                        <w:lang w:eastAsia="en-GB"/>
                      </w:rPr>
                    </w:pPr>
                  </w:p>
                  <w:p w14:paraId="55717C87" w14:textId="77777777" w:rsidR="008A28F5" w:rsidRDefault="008A28F5" w:rsidP="008A28F5"/>
                </w:txbxContent>
              </v:textbox>
              <w10:wrap anchorx="margin" anchory="page"/>
            </v:shape>
          </w:pict>
        </mc:Fallback>
      </mc:AlternateContent>
    </w:r>
    <w:r w:rsidR="008A28F5">
      <w:tab/>
    </w:r>
  </w:p>
  <w:p w14:paraId="55717C77" w14:textId="77777777" w:rsidR="008A28F5" w:rsidRDefault="008A28F5" w:rsidP="008A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29B96" w14:textId="77777777" w:rsidR="004B27FA" w:rsidRDefault="004B27FA" w:rsidP="001252B8">
      <w:r>
        <w:separator/>
      </w:r>
    </w:p>
  </w:footnote>
  <w:footnote w:type="continuationSeparator" w:id="0">
    <w:p w14:paraId="290C2B2C" w14:textId="77777777" w:rsidR="004B27FA" w:rsidRDefault="004B27FA" w:rsidP="001252B8">
      <w:r>
        <w:continuationSeparator/>
      </w:r>
    </w:p>
  </w:footnote>
  <w:footnote w:type="continuationNotice" w:id="1">
    <w:p w14:paraId="19FCBDA1" w14:textId="77777777" w:rsidR="004B27FA" w:rsidRDefault="004B27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7C73" w14:textId="0E5F1E40" w:rsidR="00A47B9F" w:rsidRDefault="003E38BD">
    <w:pPr>
      <w:pStyle w:val="Header"/>
    </w:pPr>
    <w:r w:rsidRPr="008D51F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17C7A" wp14:editId="0A8463FC">
              <wp:simplePos x="0" y="0"/>
              <wp:positionH relativeFrom="margin">
                <wp:align>center</wp:align>
              </wp:positionH>
              <wp:positionV relativeFrom="page">
                <wp:posOffset>-152400</wp:posOffset>
              </wp:positionV>
              <wp:extent cx="7845425" cy="1419225"/>
              <wp:effectExtent l="0" t="0" r="3175" b="952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5425" cy="1419225"/>
                      </a:xfrm>
                      <a:prstGeom prst="rect">
                        <a:avLst/>
                      </a:prstGeom>
                      <a:solidFill>
                        <a:srgbClr val="4033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38" style="position:absolute;margin-left:0;margin-top:-12pt;width:617.75pt;height:11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spid="_x0000_s1026" fillcolor="#403374" stroked="f" strokeweight="1pt" w14:anchorId="452B81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">
              <w10:wrap anchorx="margin" anchory="page"/>
            </v:rect>
          </w:pict>
        </mc:Fallback>
      </mc:AlternateContent>
    </w:r>
    <w:r w:rsidR="00A47B9F" w:rsidRPr="008D51F4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55717C78" wp14:editId="0560585A">
          <wp:simplePos x="0" y="0"/>
          <wp:positionH relativeFrom="column">
            <wp:posOffset>-657225</wp:posOffset>
          </wp:positionH>
          <wp:positionV relativeFrom="page">
            <wp:posOffset>238125</wp:posOffset>
          </wp:positionV>
          <wp:extent cx="1805940" cy="993140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1A3"/>
    <w:multiLevelType w:val="multilevel"/>
    <w:tmpl w:val="0EF2B0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1D65"/>
    <w:multiLevelType w:val="hybridMultilevel"/>
    <w:tmpl w:val="B5C48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A3B0D"/>
    <w:multiLevelType w:val="hybridMultilevel"/>
    <w:tmpl w:val="6956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4F6E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516A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1A0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983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F7C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801A9A"/>
    <w:multiLevelType w:val="multilevel"/>
    <w:tmpl w:val="6FF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D17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0A76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7030B1"/>
    <w:multiLevelType w:val="multilevel"/>
    <w:tmpl w:val="6366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67591"/>
    <w:multiLevelType w:val="multilevel"/>
    <w:tmpl w:val="36606D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27C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BD6AEA"/>
    <w:multiLevelType w:val="multilevel"/>
    <w:tmpl w:val="A392AE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25F4C"/>
    <w:multiLevelType w:val="multilevel"/>
    <w:tmpl w:val="4C86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91D2E"/>
    <w:multiLevelType w:val="multilevel"/>
    <w:tmpl w:val="459E0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C60AD1"/>
    <w:multiLevelType w:val="multilevel"/>
    <w:tmpl w:val="55FAD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6568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6E2D31"/>
    <w:multiLevelType w:val="multilevel"/>
    <w:tmpl w:val="C5AE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CF5062"/>
    <w:multiLevelType w:val="multilevel"/>
    <w:tmpl w:val="1EC26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750B5"/>
    <w:multiLevelType w:val="multilevel"/>
    <w:tmpl w:val="EF2C304C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2E054C"/>
    <w:multiLevelType w:val="hybridMultilevel"/>
    <w:tmpl w:val="DE82D8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455D29"/>
    <w:multiLevelType w:val="hybridMultilevel"/>
    <w:tmpl w:val="7BC0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06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A05202"/>
    <w:multiLevelType w:val="hybridMultilevel"/>
    <w:tmpl w:val="D520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E342E"/>
    <w:multiLevelType w:val="hybridMultilevel"/>
    <w:tmpl w:val="F566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1041F"/>
    <w:multiLevelType w:val="multilevel"/>
    <w:tmpl w:val="A8ECF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9354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14002F"/>
    <w:multiLevelType w:val="hybridMultilevel"/>
    <w:tmpl w:val="66B0E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CA2B7C"/>
    <w:multiLevelType w:val="multilevel"/>
    <w:tmpl w:val="04BAA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F8077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8181B8D"/>
    <w:multiLevelType w:val="multilevel"/>
    <w:tmpl w:val="4A725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6A7F5F"/>
    <w:multiLevelType w:val="hybridMultilevel"/>
    <w:tmpl w:val="6EDEC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BA76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133B74"/>
    <w:multiLevelType w:val="multilevel"/>
    <w:tmpl w:val="1698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380F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C046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D805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7F76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A42D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21596A"/>
    <w:multiLevelType w:val="multilevel"/>
    <w:tmpl w:val="09E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4938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4307437">
    <w:abstractNumId w:val="3"/>
  </w:num>
  <w:num w:numId="2" w16cid:durableId="274144437">
    <w:abstractNumId w:val="25"/>
  </w:num>
  <w:num w:numId="3" w16cid:durableId="1568035540">
    <w:abstractNumId w:val="11"/>
  </w:num>
  <w:num w:numId="4" w16cid:durableId="268246789">
    <w:abstractNumId w:val="5"/>
  </w:num>
  <w:num w:numId="5" w16cid:durableId="519853754">
    <w:abstractNumId w:val="6"/>
  </w:num>
  <w:num w:numId="6" w16cid:durableId="1143502810">
    <w:abstractNumId w:val="4"/>
  </w:num>
  <w:num w:numId="7" w16cid:durableId="1557472889">
    <w:abstractNumId w:val="40"/>
  </w:num>
  <w:num w:numId="8" w16cid:durableId="1826428470">
    <w:abstractNumId w:val="10"/>
  </w:num>
  <w:num w:numId="9" w16cid:durableId="2020232134">
    <w:abstractNumId w:val="29"/>
  </w:num>
  <w:num w:numId="10" w16cid:durableId="525289187">
    <w:abstractNumId w:val="14"/>
  </w:num>
  <w:num w:numId="11" w16cid:durableId="2049715206">
    <w:abstractNumId w:val="38"/>
  </w:num>
  <w:num w:numId="12" w16cid:durableId="1304577649">
    <w:abstractNumId w:val="43"/>
  </w:num>
  <w:num w:numId="13" w16cid:durableId="719327627">
    <w:abstractNumId w:val="7"/>
  </w:num>
  <w:num w:numId="14" w16cid:durableId="94181780">
    <w:abstractNumId w:val="39"/>
  </w:num>
  <w:num w:numId="15" w16cid:durableId="962925566">
    <w:abstractNumId w:val="35"/>
  </w:num>
  <w:num w:numId="16" w16cid:durableId="775562839">
    <w:abstractNumId w:val="32"/>
  </w:num>
  <w:num w:numId="17" w16cid:durableId="2021928753">
    <w:abstractNumId w:val="41"/>
  </w:num>
  <w:num w:numId="18" w16cid:durableId="2065710088">
    <w:abstractNumId w:val="19"/>
  </w:num>
  <w:num w:numId="19" w16cid:durableId="679358919">
    <w:abstractNumId w:val="37"/>
  </w:num>
  <w:num w:numId="20" w16cid:durableId="1695107472">
    <w:abstractNumId w:val="8"/>
  </w:num>
  <w:num w:numId="21" w16cid:durableId="382094595">
    <w:abstractNumId w:val="24"/>
  </w:num>
  <w:num w:numId="22" w16cid:durableId="635378882">
    <w:abstractNumId w:val="27"/>
  </w:num>
  <w:num w:numId="23" w16cid:durableId="1355303084">
    <w:abstractNumId w:val="23"/>
  </w:num>
  <w:num w:numId="24" w16cid:durableId="1695425809">
    <w:abstractNumId w:val="36"/>
  </w:num>
  <w:num w:numId="25" w16cid:durableId="914818256">
    <w:abstractNumId w:val="28"/>
  </w:num>
  <w:num w:numId="26" w16cid:durableId="286357127">
    <w:abstractNumId w:val="31"/>
  </w:num>
  <w:num w:numId="27" w16cid:durableId="300039701">
    <w:abstractNumId w:val="17"/>
  </w:num>
  <w:num w:numId="28" w16cid:durableId="46615124">
    <w:abstractNumId w:val="18"/>
  </w:num>
  <w:num w:numId="29" w16cid:durableId="858279060">
    <w:abstractNumId w:val="0"/>
  </w:num>
  <w:num w:numId="30" w16cid:durableId="1779788384">
    <w:abstractNumId w:val="21"/>
  </w:num>
  <w:num w:numId="31" w16cid:durableId="1111631315">
    <w:abstractNumId w:val="33"/>
  </w:num>
  <w:num w:numId="32" w16cid:durableId="730036715">
    <w:abstractNumId w:val="15"/>
  </w:num>
  <w:num w:numId="33" w16cid:durableId="480729002">
    <w:abstractNumId w:val="13"/>
  </w:num>
  <w:num w:numId="34" w16cid:durableId="1042898674">
    <w:abstractNumId w:val="22"/>
  </w:num>
  <w:num w:numId="35" w16cid:durableId="1047292008">
    <w:abstractNumId w:val="2"/>
  </w:num>
  <w:num w:numId="36" w16cid:durableId="1709408159">
    <w:abstractNumId w:val="26"/>
  </w:num>
  <w:num w:numId="37" w16cid:durableId="913006291">
    <w:abstractNumId w:val="12"/>
  </w:num>
  <w:num w:numId="38" w16cid:durableId="730616190">
    <w:abstractNumId w:val="42"/>
  </w:num>
  <w:num w:numId="39" w16cid:durableId="217128575">
    <w:abstractNumId w:val="1"/>
  </w:num>
  <w:num w:numId="40" w16cid:durableId="539391686">
    <w:abstractNumId w:val="30"/>
  </w:num>
  <w:num w:numId="41" w16cid:durableId="1596088171">
    <w:abstractNumId w:val="34"/>
  </w:num>
  <w:num w:numId="42" w16cid:durableId="2093503647">
    <w:abstractNumId w:val="16"/>
  </w:num>
  <w:num w:numId="43" w16cid:durableId="1037899741">
    <w:abstractNumId w:val="9"/>
  </w:num>
  <w:num w:numId="44" w16cid:durableId="6721004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75"/>
    <w:rsid w:val="00000EB7"/>
    <w:rsid w:val="00001001"/>
    <w:rsid w:val="00001A22"/>
    <w:rsid w:val="000108B9"/>
    <w:rsid w:val="00011811"/>
    <w:rsid w:val="00013696"/>
    <w:rsid w:val="00016A64"/>
    <w:rsid w:val="00023FED"/>
    <w:rsid w:val="000268E1"/>
    <w:rsid w:val="00030D5B"/>
    <w:rsid w:val="00031E93"/>
    <w:rsid w:val="00035AD8"/>
    <w:rsid w:val="00035B08"/>
    <w:rsid w:val="00050935"/>
    <w:rsid w:val="000552F3"/>
    <w:rsid w:val="00070231"/>
    <w:rsid w:val="00070A1E"/>
    <w:rsid w:val="00071299"/>
    <w:rsid w:val="0007414A"/>
    <w:rsid w:val="00075EF3"/>
    <w:rsid w:val="0009066B"/>
    <w:rsid w:val="00092229"/>
    <w:rsid w:val="000930AF"/>
    <w:rsid w:val="00093CCD"/>
    <w:rsid w:val="000958BA"/>
    <w:rsid w:val="000A2B7B"/>
    <w:rsid w:val="000C1C50"/>
    <w:rsid w:val="000D0096"/>
    <w:rsid w:val="000D0FFD"/>
    <w:rsid w:val="000D498B"/>
    <w:rsid w:val="000D68FE"/>
    <w:rsid w:val="000D6C85"/>
    <w:rsid w:val="000E2725"/>
    <w:rsid w:val="000E6AFD"/>
    <w:rsid w:val="000F0D59"/>
    <w:rsid w:val="000F4B37"/>
    <w:rsid w:val="000F6764"/>
    <w:rsid w:val="001039A6"/>
    <w:rsid w:val="00104054"/>
    <w:rsid w:val="00106E16"/>
    <w:rsid w:val="00116F99"/>
    <w:rsid w:val="001252B8"/>
    <w:rsid w:val="00132304"/>
    <w:rsid w:val="00135788"/>
    <w:rsid w:val="00143F54"/>
    <w:rsid w:val="001478AD"/>
    <w:rsid w:val="001502A4"/>
    <w:rsid w:val="001537BA"/>
    <w:rsid w:val="00165F77"/>
    <w:rsid w:val="00171014"/>
    <w:rsid w:val="001724AD"/>
    <w:rsid w:val="00176D37"/>
    <w:rsid w:val="0018335F"/>
    <w:rsid w:val="0018655D"/>
    <w:rsid w:val="001928F9"/>
    <w:rsid w:val="001A01D2"/>
    <w:rsid w:val="001A34F8"/>
    <w:rsid w:val="001C1437"/>
    <w:rsid w:val="001C29DE"/>
    <w:rsid w:val="001C6512"/>
    <w:rsid w:val="001D1EAC"/>
    <w:rsid w:val="001D67C8"/>
    <w:rsid w:val="001E649A"/>
    <w:rsid w:val="001E67CD"/>
    <w:rsid w:val="001F004E"/>
    <w:rsid w:val="0020771C"/>
    <w:rsid w:val="002117CC"/>
    <w:rsid w:val="00211E40"/>
    <w:rsid w:val="00212075"/>
    <w:rsid w:val="00217236"/>
    <w:rsid w:val="002303BB"/>
    <w:rsid w:val="00240B1D"/>
    <w:rsid w:val="00241010"/>
    <w:rsid w:val="00243778"/>
    <w:rsid w:val="00244600"/>
    <w:rsid w:val="00251D57"/>
    <w:rsid w:val="002536EB"/>
    <w:rsid w:val="00260054"/>
    <w:rsid w:val="00261A6D"/>
    <w:rsid w:val="00264A22"/>
    <w:rsid w:val="00266546"/>
    <w:rsid w:val="0027223C"/>
    <w:rsid w:val="00273B11"/>
    <w:rsid w:val="0027701B"/>
    <w:rsid w:val="002A3000"/>
    <w:rsid w:val="002A6944"/>
    <w:rsid w:val="002A73E5"/>
    <w:rsid w:val="002A7B97"/>
    <w:rsid w:val="002B007B"/>
    <w:rsid w:val="002C6287"/>
    <w:rsid w:val="002D4483"/>
    <w:rsid w:val="002D51E1"/>
    <w:rsid w:val="002E01C9"/>
    <w:rsid w:val="002E111D"/>
    <w:rsid w:val="002F1F5C"/>
    <w:rsid w:val="002F6FED"/>
    <w:rsid w:val="002F7C13"/>
    <w:rsid w:val="002F7F3F"/>
    <w:rsid w:val="00302C13"/>
    <w:rsid w:val="00304C01"/>
    <w:rsid w:val="00313C13"/>
    <w:rsid w:val="003140F6"/>
    <w:rsid w:val="003277BD"/>
    <w:rsid w:val="00327C60"/>
    <w:rsid w:val="003337D7"/>
    <w:rsid w:val="00335832"/>
    <w:rsid w:val="003408B0"/>
    <w:rsid w:val="0034789B"/>
    <w:rsid w:val="00352BBF"/>
    <w:rsid w:val="0035328D"/>
    <w:rsid w:val="00365D45"/>
    <w:rsid w:val="00367761"/>
    <w:rsid w:val="00367E7B"/>
    <w:rsid w:val="0037162D"/>
    <w:rsid w:val="00382922"/>
    <w:rsid w:val="00387155"/>
    <w:rsid w:val="00387E2C"/>
    <w:rsid w:val="00392721"/>
    <w:rsid w:val="00393457"/>
    <w:rsid w:val="003A5EEE"/>
    <w:rsid w:val="003B7B53"/>
    <w:rsid w:val="003C35F0"/>
    <w:rsid w:val="003C7CE3"/>
    <w:rsid w:val="003D0381"/>
    <w:rsid w:val="003D08B8"/>
    <w:rsid w:val="003D3C1D"/>
    <w:rsid w:val="003D4C68"/>
    <w:rsid w:val="003D726D"/>
    <w:rsid w:val="003E375B"/>
    <w:rsid w:val="003E38BD"/>
    <w:rsid w:val="003E4B05"/>
    <w:rsid w:val="003F0163"/>
    <w:rsid w:val="004026E2"/>
    <w:rsid w:val="00404612"/>
    <w:rsid w:val="00405DC4"/>
    <w:rsid w:val="00407ECE"/>
    <w:rsid w:val="004114AF"/>
    <w:rsid w:val="004129FA"/>
    <w:rsid w:val="00413F7E"/>
    <w:rsid w:val="00416B1C"/>
    <w:rsid w:val="004232D5"/>
    <w:rsid w:val="00425724"/>
    <w:rsid w:val="00431778"/>
    <w:rsid w:val="00441D9C"/>
    <w:rsid w:val="00446527"/>
    <w:rsid w:val="00450112"/>
    <w:rsid w:val="00452B89"/>
    <w:rsid w:val="004533B6"/>
    <w:rsid w:val="004673FB"/>
    <w:rsid w:val="00477EBA"/>
    <w:rsid w:val="004845F4"/>
    <w:rsid w:val="004A06C4"/>
    <w:rsid w:val="004A49AE"/>
    <w:rsid w:val="004B0B40"/>
    <w:rsid w:val="004B27FA"/>
    <w:rsid w:val="004C318E"/>
    <w:rsid w:val="004C35F8"/>
    <w:rsid w:val="004C3A45"/>
    <w:rsid w:val="004C5146"/>
    <w:rsid w:val="004C6AA8"/>
    <w:rsid w:val="004C7BFB"/>
    <w:rsid w:val="004D294F"/>
    <w:rsid w:val="004D5F42"/>
    <w:rsid w:val="004E315D"/>
    <w:rsid w:val="005027B4"/>
    <w:rsid w:val="0050371A"/>
    <w:rsid w:val="0050776E"/>
    <w:rsid w:val="005133F9"/>
    <w:rsid w:val="005179F5"/>
    <w:rsid w:val="005235FE"/>
    <w:rsid w:val="00525B76"/>
    <w:rsid w:val="00526AEC"/>
    <w:rsid w:val="0053071E"/>
    <w:rsid w:val="00532889"/>
    <w:rsid w:val="00536C14"/>
    <w:rsid w:val="00540EEF"/>
    <w:rsid w:val="005443B4"/>
    <w:rsid w:val="00561579"/>
    <w:rsid w:val="00567ED5"/>
    <w:rsid w:val="00586E96"/>
    <w:rsid w:val="005871FA"/>
    <w:rsid w:val="00590496"/>
    <w:rsid w:val="005A03B9"/>
    <w:rsid w:val="005A234F"/>
    <w:rsid w:val="005C0437"/>
    <w:rsid w:val="005D4A6B"/>
    <w:rsid w:val="005E087E"/>
    <w:rsid w:val="005F1CAF"/>
    <w:rsid w:val="005F36D9"/>
    <w:rsid w:val="005F475E"/>
    <w:rsid w:val="006063A4"/>
    <w:rsid w:val="006112D8"/>
    <w:rsid w:val="00632EDB"/>
    <w:rsid w:val="00637692"/>
    <w:rsid w:val="006412EA"/>
    <w:rsid w:val="00642A66"/>
    <w:rsid w:val="00654EA5"/>
    <w:rsid w:val="00663CEC"/>
    <w:rsid w:val="00666898"/>
    <w:rsid w:val="006807EC"/>
    <w:rsid w:val="006934E4"/>
    <w:rsid w:val="006A03A2"/>
    <w:rsid w:val="006A2FE2"/>
    <w:rsid w:val="006C00B3"/>
    <w:rsid w:val="006C0C25"/>
    <w:rsid w:val="006C3566"/>
    <w:rsid w:val="006C76D0"/>
    <w:rsid w:val="006D1E7F"/>
    <w:rsid w:val="006F0463"/>
    <w:rsid w:val="006F477C"/>
    <w:rsid w:val="006FF667"/>
    <w:rsid w:val="00702597"/>
    <w:rsid w:val="007025EE"/>
    <w:rsid w:val="00703964"/>
    <w:rsid w:val="00707352"/>
    <w:rsid w:val="007073B1"/>
    <w:rsid w:val="00725BA0"/>
    <w:rsid w:val="00727684"/>
    <w:rsid w:val="00733FA4"/>
    <w:rsid w:val="00752AD3"/>
    <w:rsid w:val="00753C03"/>
    <w:rsid w:val="0075692C"/>
    <w:rsid w:val="00767C63"/>
    <w:rsid w:val="00770542"/>
    <w:rsid w:val="00777195"/>
    <w:rsid w:val="00780A3B"/>
    <w:rsid w:val="00782447"/>
    <w:rsid w:val="00795742"/>
    <w:rsid w:val="007A07B2"/>
    <w:rsid w:val="007A4D43"/>
    <w:rsid w:val="007A797A"/>
    <w:rsid w:val="007C21ED"/>
    <w:rsid w:val="007D361E"/>
    <w:rsid w:val="007D66AE"/>
    <w:rsid w:val="007E5D33"/>
    <w:rsid w:val="007E714D"/>
    <w:rsid w:val="007F239E"/>
    <w:rsid w:val="007F600F"/>
    <w:rsid w:val="007F7843"/>
    <w:rsid w:val="00802626"/>
    <w:rsid w:val="00807262"/>
    <w:rsid w:val="008165A4"/>
    <w:rsid w:val="00825A84"/>
    <w:rsid w:val="008463F4"/>
    <w:rsid w:val="00862EF0"/>
    <w:rsid w:val="0086396A"/>
    <w:rsid w:val="00863A23"/>
    <w:rsid w:val="00865B93"/>
    <w:rsid w:val="00866A82"/>
    <w:rsid w:val="00867F5D"/>
    <w:rsid w:val="00877AD0"/>
    <w:rsid w:val="008910AC"/>
    <w:rsid w:val="008A1AB0"/>
    <w:rsid w:val="008A28F5"/>
    <w:rsid w:val="008A7CB1"/>
    <w:rsid w:val="008B3513"/>
    <w:rsid w:val="008B5BA3"/>
    <w:rsid w:val="008B712F"/>
    <w:rsid w:val="008D627D"/>
    <w:rsid w:val="008D63BD"/>
    <w:rsid w:val="008E1940"/>
    <w:rsid w:val="008E7891"/>
    <w:rsid w:val="008F556A"/>
    <w:rsid w:val="008F7729"/>
    <w:rsid w:val="0090683E"/>
    <w:rsid w:val="00907B27"/>
    <w:rsid w:val="009103C7"/>
    <w:rsid w:val="00913201"/>
    <w:rsid w:val="009208A2"/>
    <w:rsid w:val="00927BF9"/>
    <w:rsid w:val="00931C84"/>
    <w:rsid w:val="00932FA1"/>
    <w:rsid w:val="0093351D"/>
    <w:rsid w:val="0094606E"/>
    <w:rsid w:val="009469D8"/>
    <w:rsid w:val="00960136"/>
    <w:rsid w:val="00962059"/>
    <w:rsid w:val="009670FA"/>
    <w:rsid w:val="00971D8D"/>
    <w:rsid w:val="00972D03"/>
    <w:rsid w:val="0099216A"/>
    <w:rsid w:val="009A37D2"/>
    <w:rsid w:val="009A71BF"/>
    <w:rsid w:val="009A74E0"/>
    <w:rsid w:val="009B1501"/>
    <w:rsid w:val="009B2800"/>
    <w:rsid w:val="009B483D"/>
    <w:rsid w:val="009D39D5"/>
    <w:rsid w:val="009E33CE"/>
    <w:rsid w:val="009E5258"/>
    <w:rsid w:val="009E62F0"/>
    <w:rsid w:val="009F0B3E"/>
    <w:rsid w:val="009F6C17"/>
    <w:rsid w:val="00A046D9"/>
    <w:rsid w:val="00A05CB7"/>
    <w:rsid w:val="00A06302"/>
    <w:rsid w:val="00A14920"/>
    <w:rsid w:val="00A321CE"/>
    <w:rsid w:val="00A4171E"/>
    <w:rsid w:val="00A47179"/>
    <w:rsid w:val="00A47B9F"/>
    <w:rsid w:val="00A47CD9"/>
    <w:rsid w:val="00A50572"/>
    <w:rsid w:val="00A57403"/>
    <w:rsid w:val="00A656F7"/>
    <w:rsid w:val="00A743C7"/>
    <w:rsid w:val="00A81829"/>
    <w:rsid w:val="00A84CD0"/>
    <w:rsid w:val="00A879C5"/>
    <w:rsid w:val="00A91389"/>
    <w:rsid w:val="00A94774"/>
    <w:rsid w:val="00AA01C7"/>
    <w:rsid w:val="00AA6EB9"/>
    <w:rsid w:val="00AB0883"/>
    <w:rsid w:val="00AB3492"/>
    <w:rsid w:val="00AC2495"/>
    <w:rsid w:val="00AC3FEB"/>
    <w:rsid w:val="00AC5C43"/>
    <w:rsid w:val="00AD241F"/>
    <w:rsid w:val="00AD5B92"/>
    <w:rsid w:val="00AD67FE"/>
    <w:rsid w:val="00AD6B06"/>
    <w:rsid w:val="00AD7139"/>
    <w:rsid w:val="00AE6AD4"/>
    <w:rsid w:val="00AF1C73"/>
    <w:rsid w:val="00AF42B4"/>
    <w:rsid w:val="00AF7CAD"/>
    <w:rsid w:val="00B01465"/>
    <w:rsid w:val="00B03C17"/>
    <w:rsid w:val="00B112EB"/>
    <w:rsid w:val="00B14AE9"/>
    <w:rsid w:val="00B1506D"/>
    <w:rsid w:val="00B15CA3"/>
    <w:rsid w:val="00B16853"/>
    <w:rsid w:val="00B16F41"/>
    <w:rsid w:val="00B20766"/>
    <w:rsid w:val="00B241FD"/>
    <w:rsid w:val="00B314F7"/>
    <w:rsid w:val="00B35BD0"/>
    <w:rsid w:val="00B37ABB"/>
    <w:rsid w:val="00B37B8E"/>
    <w:rsid w:val="00B428FF"/>
    <w:rsid w:val="00B45A51"/>
    <w:rsid w:val="00B478B7"/>
    <w:rsid w:val="00B5226E"/>
    <w:rsid w:val="00B562E2"/>
    <w:rsid w:val="00B5652D"/>
    <w:rsid w:val="00B57BB8"/>
    <w:rsid w:val="00B66D4B"/>
    <w:rsid w:val="00B72E43"/>
    <w:rsid w:val="00B7630B"/>
    <w:rsid w:val="00B765E6"/>
    <w:rsid w:val="00B87B32"/>
    <w:rsid w:val="00B91F7B"/>
    <w:rsid w:val="00BA3351"/>
    <w:rsid w:val="00BA589C"/>
    <w:rsid w:val="00BB693E"/>
    <w:rsid w:val="00BC09BA"/>
    <w:rsid w:val="00BC3D35"/>
    <w:rsid w:val="00BD7628"/>
    <w:rsid w:val="00BE16EE"/>
    <w:rsid w:val="00BE1E78"/>
    <w:rsid w:val="00BE7FFE"/>
    <w:rsid w:val="00BF1C78"/>
    <w:rsid w:val="00BF2539"/>
    <w:rsid w:val="00BF31D4"/>
    <w:rsid w:val="00BF4AA1"/>
    <w:rsid w:val="00C02393"/>
    <w:rsid w:val="00C035E7"/>
    <w:rsid w:val="00C04C37"/>
    <w:rsid w:val="00C06F49"/>
    <w:rsid w:val="00C10DC4"/>
    <w:rsid w:val="00C1469D"/>
    <w:rsid w:val="00C14EAB"/>
    <w:rsid w:val="00C15ADC"/>
    <w:rsid w:val="00C2094E"/>
    <w:rsid w:val="00C30081"/>
    <w:rsid w:val="00C31343"/>
    <w:rsid w:val="00C329E0"/>
    <w:rsid w:val="00C33079"/>
    <w:rsid w:val="00C4453B"/>
    <w:rsid w:val="00C45811"/>
    <w:rsid w:val="00C60A8E"/>
    <w:rsid w:val="00C81A68"/>
    <w:rsid w:val="00C83820"/>
    <w:rsid w:val="00C90959"/>
    <w:rsid w:val="00C92B3C"/>
    <w:rsid w:val="00C95B18"/>
    <w:rsid w:val="00C97A14"/>
    <w:rsid w:val="00CA151E"/>
    <w:rsid w:val="00CA194F"/>
    <w:rsid w:val="00CA28BD"/>
    <w:rsid w:val="00CB0C9C"/>
    <w:rsid w:val="00CC163F"/>
    <w:rsid w:val="00CC17C5"/>
    <w:rsid w:val="00CC1DA7"/>
    <w:rsid w:val="00CC3596"/>
    <w:rsid w:val="00CC7AC4"/>
    <w:rsid w:val="00CE1023"/>
    <w:rsid w:val="00CE7D78"/>
    <w:rsid w:val="00CF321B"/>
    <w:rsid w:val="00CF3FAA"/>
    <w:rsid w:val="00D02042"/>
    <w:rsid w:val="00D03E55"/>
    <w:rsid w:val="00D12546"/>
    <w:rsid w:val="00D20A8D"/>
    <w:rsid w:val="00D332F7"/>
    <w:rsid w:val="00D42764"/>
    <w:rsid w:val="00D45763"/>
    <w:rsid w:val="00D516B6"/>
    <w:rsid w:val="00D64E91"/>
    <w:rsid w:val="00D66891"/>
    <w:rsid w:val="00D71799"/>
    <w:rsid w:val="00D77976"/>
    <w:rsid w:val="00D81973"/>
    <w:rsid w:val="00D87021"/>
    <w:rsid w:val="00D934BC"/>
    <w:rsid w:val="00D9795D"/>
    <w:rsid w:val="00DB3452"/>
    <w:rsid w:val="00DB4293"/>
    <w:rsid w:val="00DB4F85"/>
    <w:rsid w:val="00DC136E"/>
    <w:rsid w:val="00DD2625"/>
    <w:rsid w:val="00DE6ECC"/>
    <w:rsid w:val="00DF45CA"/>
    <w:rsid w:val="00E003EC"/>
    <w:rsid w:val="00E03119"/>
    <w:rsid w:val="00E04F68"/>
    <w:rsid w:val="00E05659"/>
    <w:rsid w:val="00E0710E"/>
    <w:rsid w:val="00E12108"/>
    <w:rsid w:val="00E22C20"/>
    <w:rsid w:val="00E30A24"/>
    <w:rsid w:val="00E3160E"/>
    <w:rsid w:val="00E520DA"/>
    <w:rsid w:val="00E55A04"/>
    <w:rsid w:val="00E63F5F"/>
    <w:rsid w:val="00E77299"/>
    <w:rsid w:val="00E83983"/>
    <w:rsid w:val="00E9322B"/>
    <w:rsid w:val="00EA760E"/>
    <w:rsid w:val="00EB7EBA"/>
    <w:rsid w:val="00EC0B36"/>
    <w:rsid w:val="00EC2484"/>
    <w:rsid w:val="00EC4348"/>
    <w:rsid w:val="00EC4ABF"/>
    <w:rsid w:val="00ED6BC8"/>
    <w:rsid w:val="00EF26B3"/>
    <w:rsid w:val="00EF41ED"/>
    <w:rsid w:val="00F07830"/>
    <w:rsid w:val="00F10BCD"/>
    <w:rsid w:val="00F14CF9"/>
    <w:rsid w:val="00F15AC4"/>
    <w:rsid w:val="00F21051"/>
    <w:rsid w:val="00F21ABA"/>
    <w:rsid w:val="00F24AEE"/>
    <w:rsid w:val="00F27666"/>
    <w:rsid w:val="00F32019"/>
    <w:rsid w:val="00F33191"/>
    <w:rsid w:val="00F42A40"/>
    <w:rsid w:val="00F43E15"/>
    <w:rsid w:val="00F479ED"/>
    <w:rsid w:val="00F47F34"/>
    <w:rsid w:val="00F52CEE"/>
    <w:rsid w:val="00F62DF2"/>
    <w:rsid w:val="00F7445A"/>
    <w:rsid w:val="00F77DE1"/>
    <w:rsid w:val="00F80FF6"/>
    <w:rsid w:val="00F92F52"/>
    <w:rsid w:val="00F93F74"/>
    <w:rsid w:val="00FA2EE0"/>
    <w:rsid w:val="00FA5745"/>
    <w:rsid w:val="00FB092C"/>
    <w:rsid w:val="00FB0BC0"/>
    <w:rsid w:val="00FC12D3"/>
    <w:rsid w:val="00FC4E20"/>
    <w:rsid w:val="00FD3180"/>
    <w:rsid w:val="00FD5309"/>
    <w:rsid w:val="00FE3010"/>
    <w:rsid w:val="00FE776B"/>
    <w:rsid w:val="00FF1F92"/>
    <w:rsid w:val="1248250F"/>
    <w:rsid w:val="391220EB"/>
    <w:rsid w:val="45594669"/>
    <w:rsid w:val="70F79DFD"/>
    <w:rsid w:val="71ED9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17C13"/>
  <w15:chartTrackingRefBased/>
  <w15:docId w15:val="{E12DC56D-9E91-4A33-A3F6-DA26C42F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Footer">
    <w:name w:val="footer"/>
    <w:basedOn w:val="Normal"/>
    <w:link w:val="FooterChar"/>
    <w:uiPriority w:val="99"/>
    <w:rsid w:val="001252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52B8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9F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47B9F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rsid w:val="00A8182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277BD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kinergy.org.uk" TargetMode="External"/><Relationship Id="rId1" Type="http://schemas.openxmlformats.org/officeDocument/2006/relationships/hyperlink" Target="mailto:office@kinerg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d581f-6e56-4714-8178-5fd2e8eb823f" xsi:nil="true"/>
    <lcf76f155ced4ddcb4097134ff3c332f xmlns="21b32a58-425a-43e4-b09f-3d1cb2a74296">
      <Terms xmlns="http://schemas.microsoft.com/office/infopath/2007/PartnerControls"/>
    </lcf76f155ced4ddcb4097134ff3c332f>
    <SharedWithUsers xmlns="c19d581f-6e56-4714-8178-5fd2e8eb823f">
      <UserInfo>
        <DisplayName>Charlie Kirkby</DisplayName>
        <AccountId>16</AccountId>
        <AccountType/>
      </UserInfo>
      <UserInfo>
        <DisplayName>Annette Schwalbe</DisplayName>
        <AccountId>15</AccountId>
        <AccountType/>
      </UserInfo>
      <UserInfo>
        <DisplayName>Denise  Johnson-Carr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0C18D98C9F48A76C97FEADEB0713" ma:contentTypeVersion="17" ma:contentTypeDescription="Create a new document." ma:contentTypeScope="" ma:versionID="b5ba5c07922e8fe1fa4a114c51b95a7c">
  <xsd:schema xmlns:xsd="http://www.w3.org/2001/XMLSchema" xmlns:xs="http://www.w3.org/2001/XMLSchema" xmlns:p="http://schemas.microsoft.com/office/2006/metadata/properties" xmlns:ns2="c19d581f-6e56-4714-8178-5fd2e8eb823f" xmlns:ns3="21b32a58-425a-43e4-b09f-3d1cb2a74296" targetNamespace="http://schemas.microsoft.com/office/2006/metadata/properties" ma:root="true" ma:fieldsID="df2d08f23969839c19c3ff0025153e33" ns2:_="" ns3:_="">
    <xsd:import namespace="c19d581f-6e56-4714-8178-5fd2e8eb823f"/>
    <xsd:import namespace="21b32a58-425a-43e4-b09f-3d1cb2a74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581f-6e56-4714-8178-5fd2e8eb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e79ae4-088a-4489-8776-431746092961}" ma:internalName="TaxCatchAll" ma:showField="CatchAllData" ma:web="c19d581f-6e56-4714-8178-5fd2e8eb8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32a58-425a-43e4-b09f-3d1cb2a7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960a29-f17c-4ad0-a8be-7560cb841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5A9E7-5BF7-4084-8EB3-00D979091473}">
  <ds:schemaRefs>
    <ds:schemaRef ds:uri="http://schemas.microsoft.com/office/2006/metadata/properties"/>
    <ds:schemaRef ds:uri="http://schemas.microsoft.com/office/infopath/2007/PartnerControls"/>
    <ds:schemaRef ds:uri="c19d581f-6e56-4714-8178-5fd2e8eb823f"/>
    <ds:schemaRef ds:uri="21b32a58-425a-43e4-b09f-3d1cb2a74296"/>
  </ds:schemaRefs>
</ds:datastoreItem>
</file>

<file path=customXml/itemProps2.xml><?xml version="1.0" encoding="utf-8"?>
<ds:datastoreItem xmlns:ds="http://schemas.openxmlformats.org/officeDocument/2006/customXml" ds:itemID="{E14F43BC-572D-427A-B8B6-E8DE634CF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581f-6e56-4714-8178-5fd2e8eb823f"/>
    <ds:schemaRef ds:uri="21b32a58-425a-43e4-b09f-3d1cb2a7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EC83B-CC83-4A18-A1BD-75BA9D7B8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NBAC</dc:creator>
  <cp:keywords/>
  <cp:lastModifiedBy>Annette Schwalbe</cp:lastModifiedBy>
  <cp:revision>50</cp:revision>
  <cp:lastPrinted>2016-08-02T06:46:00Z</cp:lastPrinted>
  <dcterms:created xsi:type="dcterms:W3CDTF">2024-06-21T08:15:00Z</dcterms:created>
  <dcterms:modified xsi:type="dcterms:W3CDTF">2024-06-27T15:28:00Z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0x01010065060C18D98C9F48A76C97FEADEB0713</vt:lpwstr>
  </property>
  <property fmtid="{D5CDD505-2E9C-101B-9397-08002B2CF9AE}" pid="3" name="Order">
    <vt:r8>171600</vt:r8>
  </property>
  <property fmtid="{D5CDD505-2E9C-101B-9397-08002B2CF9AE}" pid="4" name="MediaServiceImageTags">
    <vt:lpwstr/>
  </property>
</Properties>
</file>