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Job title: Outreach Worker</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Organisation: Meadow Vale Community Association, Speedwell</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Want to make a difference to the people of Speedwell?</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The vision for the </w:t>
      </w:r>
      <w:hyperlink r:id="rId6">
        <w:r w:rsidDel="00000000" w:rsidR="00000000" w:rsidRPr="00000000">
          <w:rPr>
            <w:color w:val="467886"/>
            <w:sz w:val="28"/>
            <w:szCs w:val="28"/>
            <w:u w:val="single"/>
            <w:rtl w:val="0"/>
          </w:rPr>
          <w:t xml:space="preserve">Meadow Vale Community Centre</w:t>
        </w:r>
      </w:hyperlink>
      <w:r w:rsidDel="00000000" w:rsidR="00000000" w:rsidRPr="00000000">
        <w:rPr>
          <w:sz w:val="28"/>
          <w:szCs w:val="28"/>
          <w:rtl w:val="0"/>
        </w:rPr>
        <w:t xml:space="preserve"> is to put the heart into Speedwell. Following renovation works, our new centre is up and running. </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What we need now is to reach out to the community to let people know we are here and provide the activities and services people need. To help to achieve this we plan to recruit an Outreach Worker. If you are passionate about engaging with communities, then this role could be for you.</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Your skills would include engaging well with others, listening, being welcoming and being able to turn ideas into practical action. </w:t>
      </w:r>
      <w:r w:rsidDel="00000000" w:rsidR="00000000" w:rsidRPr="00000000">
        <w:rPr>
          <w:sz w:val="28"/>
          <w:szCs w:val="28"/>
          <w:highlight w:val="white"/>
          <w:rtl w:val="0"/>
        </w:rPr>
        <w:t xml:space="preserve">This is a rewarding opportunity to make a positive impact on the lives of others. </w:t>
      </w:r>
      <w:r w:rsidDel="00000000" w:rsidR="00000000" w:rsidRPr="00000000">
        <w:rPr>
          <w:sz w:val="28"/>
          <w:szCs w:val="28"/>
          <w:rtl w:val="0"/>
        </w:rPr>
        <w:t xml:space="preserve">It will suit someone who is local and part of the Speedwell community. </w:t>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The role will be varied but will include things like: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ptos" w:cs="Aptos" w:eastAsia="Aptos" w:hAnsi="Aptos"/>
          <w:b w:val="0"/>
          <w:i w:val="0"/>
          <w:smallCaps w:val="0"/>
          <w:strike w:val="0"/>
          <w:color w:val="000000"/>
          <w:sz w:val="28"/>
          <w:szCs w:val="28"/>
          <w:u w:val="none"/>
          <w:shd w:fill="auto" w:val="clear"/>
          <w:vertAlign w:val="baseline"/>
        </w:rPr>
      </w:pPr>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Warmly welcoming and supporting enquirers, hirers and users of the space, and bringing a positive, solutions-focused response to any questions.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ptos" w:cs="Aptos" w:eastAsia="Aptos" w:hAnsi="Aptos"/>
          <w:b w:val="0"/>
          <w:i w:val="0"/>
          <w:smallCaps w:val="0"/>
          <w:strike w:val="0"/>
          <w:color w:val="000000"/>
          <w:sz w:val="28"/>
          <w:szCs w:val="28"/>
          <w:u w:val="none"/>
          <w:shd w:fill="auto" w:val="clear"/>
          <w:vertAlign w:val="baseline"/>
        </w:rPr>
      </w:pPr>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Responding to local </w:t>
      </w:r>
      <w:r w:rsidDel="00000000" w:rsidR="00000000" w:rsidRPr="00000000">
        <w:rPr>
          <w:sz w:val="28"/>
          <w:szCs w:val="28"/>
          <w:rtl w:val="0"/>
        </w:rPr>
        <w:t xml:space="preserve">needs</w:t>
      </w:r>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 by organising events and groups at the centre.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ptos" w:cs="Aptos" w:eastAsia="Aptos" w:hAnsi="Aptos"/>
          <w:b w:val="0"/>
          <w:i w:val="0"/>
          <w:smallCaps w:val="0"/>
          <w:strike w:val="0"/>
          <w:color w:val="000000"/>
          <w:sz w:val="28"/>
          <w:szCs w:val="28"/>
          <w:u w:val="none"/>
          <w:shd w:fill="auto" w:val="clear"/>
          <w:vertAlign w:val="baseline"/>
        </w:rPr>
      </w:pPr>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Identifying and encouraging local volunteers to get involved.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ptos" w:cs="Aptos" w:eastAsia="Aptos" w:hAnsi="Aptos"/>
          <w:b w:val="0"/>
          <w:i w:val="0"/>
          <w:smallCaps w:val="0"/>
          <w:strike w:val="0"/>
          <w:color w:val="000000"/>
          <w:sz w:val="28"/>
          <w:szCs w:val="28"/>
          <w:u w:val="none"/>
          <w:shd w:fill="auto" w:val="clear"/>
          <w:vertAlign w:val="baseline"/>
        </w:rPr>
      </w:pPr>
      <w:r w:rsidDel="00000000" w:rsidR="00000000" w:rsidRPr="00000000">
        <w:rPr>
          <w:rFonts w:ascii="Aptos" w:cs="Aptos" w:eastAsia="Aptos" w:hAnsi="Aptos"/>
          <w:b w:val="0"/>
          <w:i w:val="0"/>
          <w:smallCaps w:val="0"/>
          <w:strike w:val="0"/>
          <w:color w:val="000000"/>
          <w:sz w:val="28"/>
          <w:szCs w:val="28"/>
          <w:u w:val="none"/>
          <w:shd w:fill="auto" w:val="clear"/>
          <w:vertAlign w:val="baseline"/>
          <w:rtl w:val="0"/>
        </w:rPr>
        <w:t xml:space="preserve">Helping to put Meadow Vale Community Centre on the map by promoting the centre and its activities via a range of mediums which may include posters, leaflets delivered through doors, social media channels and our website.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ptos" w:cs="Aptos" w:eastAsia="Aptos" w:hAnsi="Apto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Details</w:t>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Onsite at the Meadow Vale Community Centre (</w:t>
      </w:r>
      <w:r w:rsidDel="00000000" w:rsidR="00000000" w:rsidRPr="00000000">
        <w:rPr>
          <w:color w:val="202124"/>
          <w:sz w:val="28"/>
          <w:szCs w:val="28"/>
          <w:highlight w:val="white"/>
          <w:rtl w:val="0"/>
        </w:rPr>
        <w:t xml:space="preserve">BS5 7RF).</w:t>
      </w: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Hours:</w:t>
      </w:r>
      <w:r w:rsidDel="00000000" w:rsidR="00000000" w:rsidRPr="00000000">
        <w:rPr>
          <w:sz w:val="28"/>
          <w:szCs w:val="28"/>
          <w:rtl w:val="0"/>
        </w:rPr>
        <w:t xml:space="preserve"> 10 hours a week to be worked over 3 to 4 days.</w:t>
      </w:r>
    </w:p>
    <w:p w:rsidR="00000000" w:rsidDel="00000000" w:rsidP="00000000" w:rsidRDefault="00000000" w:rsidRPr="00000000" w14:paraId="00000012">
      <w:pPr>
        <w:rPr>
          <w:sz w:val="28"/>
          <w:szCs w:val="28"/>
        </w:rPr>
      </w:pPr>
      <w:r w:rsidDel="00000000" w:rsidR="00000000" w:rsidRPr="00000000">
        <w:rPr>
          <w:b w:val="1"/>
          <w:sz w:val="28"/>
          <w:szCs w:val="28"/>
          <w:rtl w:val="0"/>
        </w:rPr>
        <w:t xml:space="preserve">Duration:</w:t>
      </w:r>
      <w:r w:rsidDel="00000000" w:rsidR="00000000" w:rsidRPr="00000000">
        <w:rPr>
          <w:sz w:val="28"/>
          <w:szCs w:val="28"/>
          <w:rtl w:val="0"/>
        </w:rPr>
        <w:t xml:space="preserve"> This post is funded for 6 months, with the possibility of extension.</w:t>
      </w:r>
    </w:p>
    <w:p w:rsidR="00000000" w:rsidDel="00000000" w:rsidP="00000000" w:rsidRDefault="00000000" w:rsidRPr="00000000" w14:paraId="00000013">
      <w:pPr>
        <w:rPr>
          <w:sz w:val="28"/>
          <w:szCs w:val="28"/>
        </w:rPr>
      </w:pPr>
      <w:r w:rsidDel="00000000" w:rsidR="00000000" w:rsidRPr="00000000">
        <w:rPr>
          <w:b w:val="1"/>
          <w:sz w:val="28"/>
          <w:szCs w:val="28"/>
          <w:rtl w:val="0"/>
        </w:rPr>
        <w:t xml:space="preserve">Pay:</w:t>
      </w:r>
      <w:r w:rsidDel="00000000" w:rsidR="00000000" w:rsidRPr="00000000">
        <w:rPr>
          <w:sz w:val="28"/>
          <w:szCs w:val="28"/>
          <w:rtl w:val="0"/>
        </w:rPr>
        <w:t xml:space="preserve"> The rate of pay will be £15 per hour. The post will be offered on a self-employed basis.</w:t>
      </w:r>
    </w:p>
    <w:p w:rsidR="00000000" w:rsidDel="00000000" w:rsidP="00000000" w:rsidRDefault="00000000" w:rsidRPr="00000000" w14:paraId="00000014">
      <w:pPr>
        <w:rPr>
          <w:sz w:val="28"/>
          <w:szCs w:val="28"/>
        </w:rPr>
      </w:pPr>
      <w:r w:rsidDel="00000000" w:rsidR="00000000" w:rsidRPr="00000000">
        <w:rPr>
          <w:b w:val="1"/>
          <w:sz w:val="28"/>
          <w:szCs w:val="28"/>
          <w:rtl w:val="0"/>
        </w:rPr>
        <w:t xml:space="preserve">Reporting to:</w:t>
      </w:r>
      <w:r w:rsidDel="00000000" w:rsidR="00000000" w:rsidRPr="00000000">
        <w:rPr>
          <w:sz w:val="28"/>
          <w:szCs w:val="28"/>
          <w:rtl w:val="0"/>
        </w:rPr>
        <w:t xml:space="preserve"> Chair of Trustees. </w:t>
      </w:r>
    </w:p>
    <w:p w:rsidR="00000000" w:rsidDel="00000000" w:rsidP="00000000" w:rsidRDefault="00000000" w:rsidRPr="00000000" w14:paraId="00000015">
      <w:pPr>
        <w:rPr>
          <w:sz w:val="28"/>
          <w:szCs w:val="28"/>
        </w:rPr>
      </w:pPr>
      <w:r w:rsidDel="00000000" w:rsidR="00000000" w:rsidRPr="00000000">
        <w:rPr>
          <w:b w:val="1"/>
          <w:sz w:val="28"/>
          <w:szCs w:val="28"/>
          <w:rtl w:val="0"/>
        </w:rPr>
        <w:t xml:space="preserve">Closing date for applications:</w:t>
      </w:r>
      <w:r w:rsidDel="00000000" w:rsidR="00000000" w:rsidRPr="00000000">
        <w:rPr>
          <w:sz w:val="28"/>
          <w:szCs w:val="28"/>
          <w:rtl w:val="0"/>
        </w:rPr>
        <w:t xml:space="preserve"> </w:t>
      </w:r>
      <w:r w:rsidDel="00000000" w:rsidR="00000000" w:rsidRPr="00000000">
        <w:rPr>
          <w:sz w:val="28"/>
          <w:szCs w:val="28"/>
          <w:highlight w:val="yellow"/>
          <w:rtl w:val="0"/>
        </w:rPr>
        <w:t xml:space="preserve">3</w:t>
      </w:r>
      <w:r w:rsidDel="00000000" w:rsidR="00000000" w:rsidRPr="00000000">
        <w:rPr>
          <w:sz w:val="28"/>
          <w:szCs w:val="28"/>
          <w:highlight w:val="yellow"/>
          <w:vertAlign w:val="superscript"/>
          <w:rtl w:val="0"/>
        </w:rPr>
        <w:t xml:space="preserve">rd</w:t>
      </w:r>
      <w:r w:rsidDel="00000000" w:rsidR="00000000" w:rsidRPr="00000000">
        <w:rPr>
          <w:sz w:val="28"/>
          <w:szCs w:val="28"/>
          <w:highlight w:val="yellow"/>
          <w:rtl w:val="0"/>
        </w:rPr>
        <w:t xml:space="preserve"> July.</w:t>
      </w: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Interviews are planned for the week commencing </w:t>
      </w:r>
      <w:r w:rsidDel="00000000" w:rsidR="00000000" w:rsidRPr="00000000">
        <w:rPr>
          <w:sz w:val="28"/>
          <w:szCs w:val="28"/>
          <w:highlight w:val="yellow"/>
          <w:rtl w:val="0"/>
        </w:rPr>
        <w:t xml:space="preserve">8</w:t>
      </w:r>
      <w:r w:rsidDel="00000000" w:rsidR="00000000" w:rsidRPr="00000000">
        <w:rPr>
          <w:sz w:val="28"/>
          <w:szCs w:val="28"/>
          <w:highlight w:val="yellow"/>
          <w:vertAlign w:val="superscript"/>
          <w:rtl w:val="0"/>
        </w:rPr>
        <w:t xml:space="preserve">th</w:t>
      </w:r>
      <w:r w:rsidDel="00000000" w:rsidR="00000000" w:rsidRPr="00000000">
        <w:rPr>
          <w:sz w:val="28"/>
          <w:szCs w:val="28"/>
          <w:highlight w:val="yellow"/>
          <w:rtl w:val="0"/>
        </w:rPr>
        <w:t xml:space="preserve"> July.</w:t>
      </w:r>
      <w:r w:rsidDel="00000000" w:rsidR="00000000" w:rsidRPr="00000000">
        <w:rPr>
          <w:rtl w:val="0"/>
        </w:rPr>
      </w:r>
    </w:p>
    <w:p w:rsidR="00000000" w:rsidDel="00000000" w:rsidP="00000000" w:rsidRDefault="00000000" w:rsidRPr="00000000" w14:paraId="00000017">
      <w:pPr>
        <w:rPr>
          <w:sz w:val="28"/>
          <w:szCs w:val="28"/>
          <w:highlight w:val="yellow"/>
        </w:rPr>
      </w:pPr>
      <w:r w:rsidDel="00000000" w:rsidR="00000000" w:rsidRPr="00000000">
        <w:rPr>
          <w:sz w:val="28"/>
          <w:szCs w:val="28"/>
          <w:highlight w:val="yellow"/>
          <w:rtl w:val="0"/>
        </w:rPr>
        <w:t xml:space="preserve">To have an informal discussion about the role, please contact Chair of Trustees, Jim Currie on 07879 473438.</w:t>
      </w:r>
    </w:p>
    <w:p w:rsidR="00000000" w:rsidDel="00000000" w:rsidP="00000000" w:rsidRDefault="00000000" w:rsidRPr="00000000" w14:paraId="00000018">
      <w:pPr>
        <w:rPr>
          <w:sz w:val="28"/>
          <w:szCs w:val="28"/>
        </w:rPr>
      </w:pPr>
      <w:r w:rsidDel="00000000" w:rsidR="00000000" w:rsidRPr="00000000">
        <w:rPr>
          <w:sz w:val="28"/>
          <w:szCs w:val="28"/>
          <w:highlight w:val="yellow"/>
          <w:rtl w:val="0"/>
        </w:rPr>
        <w:t xml:space="preserve">To apply for this role, please email your CV to jim@curriewhiteford.com</w:t>
      </w: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GB"/>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vcaspeedwel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0x0101001EE6714BB384644D8516F515030AAEBB</vt:lpwstr>
  </property>
</Properties>
</file>